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37D2D68" w14:textId="77777777" w:rsidR="00095F66" w:rsidRPr="006521F1" w:rsidRDefault="00132DC8" w:rsidP="00095F66">
          <w:pPr>
            <w:rPr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695B8F64" wp14:editId="7898E5DD">
                <wp:extent cx="2734574" cy="454945"/>
                <wp:effectExtent l="0" t="0" r="0" b="0"/>
                <wp:docPr id="3" name="Graphic 3" descr="Logo:  Minnesota Department of Labor and Indu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 descr="Logo:  Minnesota Department of Labor and Industry"/>
                        <pic:cNvPicPr/>
                      </pic:nvPicPr>
                      <pic:blipFill rotWithShape="1"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l="3375" t="17270" r="2687" b="-3846"/>
                        <a:stretch/>
                      </pic:blipFill>
                      <pic:spPr bwMode="auto">
                        <a:xfrm>
                          <a:off x="0" y="0"/>
                          <a:ext cx="2766553" cy="46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443D729" w14:textId="7C3F8641" w:rsidR="006B14BC" w:rsidRPr="00A53BB9" w:rsidRDefault="00AC5176" w:rsidP="00A53BB9">
      <w:pPr>
        <w:pStyle w:val="Heading1"/>
      </w:pPr>
      <w:r>
        <w:t xml:space="preserve">Internal </w:t>
      </w:r>
      <w:r w:rsidR="006B14BC" w:rsidRPr="00A53BB9">
        <w:t xml:space="preserve">Memo </w:t>
      </w:r>
    </w:p>
    <w:p w14:paraId="59A1F46B" w14:textId="566D13D0" w:rsidR="006B14BC" w:rsidRPr="006B14BC" w:rsidRDefault="006B14BC" w:rsidP="006B14BC">
      <w:r w:rsidRPr="0053085E">
        <w:rPr>
          <w:rStyle w:val="Bold"/>
        </w:rPr>
        <w:t>Date:</w:t>
      </w:r>
      <w:r w:rsidRPr="006B14BC">
        <w:t xml:space="preserve"> </w:t>
      </w:r>
      <w:r w:rsidRPr="006B14BC">
        <w:tab/>
      </w:r>
      <w:r w:rsidR="00382FB8">
        <w:t xml:space="preserve">December </w:t>
      </w:r>
      <w:r w:rsidR="00AC5176">
        <w:t>5</w:t>
      </w:r>
      <w:r w:rsidR="00382FB8">
        <w:t>, 2024</w:t>
      </w:r>
      <w:r w:rsidR="001519E3">
        <w:br/>
      </w:r>
      <w:r w:rsidRPr="0053085E">
        <w:rPr>
          <w:rStyle w:val="Bold"/>
        </w:rPr>
        <w:t>To:</w:t>
      </w:r>
      <w:r w:rsidRPr="006B14BC">
        <w:t xml:space="preserve"> </w:t>
      </w:r>
      <w:r w:rsidRPr="006B14BC">
        <w:tab/>
      </w:r>
      <w:r w:rsidR="00AC5176">
        <w:t>Nursing Home Workforce Standards Board</w:t>
      </w:r>
      <w:r w:rsidR="001519E3">
        <w:br/>
      </w:r>
      <w:r w:rsidRPr="0053085E">
        <w:rPr>
          <w:rStyle w:val="Bold"/>
        </w:rPr>
        <w:t>From:</w:t>
      </w:r>
      <w:r w:rsidRPr="006B14BC">
        <w:t xml:space="preserve"> </w:t>
      </w:r>
      <w:r w:rsidRPr="006B14BC">
        <w:tab/>
      </w:r>
      <w:r w:rsidR="00382FB8">
        <w:t>Leah Solo</w:t>
      </w:r>
    </w:p>
    <w:p w14:paraId="352A9360" w14:textId="01D32574" w:rsidR="006B14BC" w:rsidRPr="00C808B2" w:rsidRDefault="006B14BC" w:rsidP="00C808B2">
      <w:pPr>
        <w:pStyle w:val="Heading2"/>
      </w:pPr>
      <w:r w:rsidRPr="00C808B2">
        <w:t xml:space="preserve">RE: </w:t>
      </w:r>
      <w:r w:rsidR="00382FB8">
        <w:t>Process for Evaluating Applications for Waivers and Variances</w:t>
      </w:r>
    </w:p>
    <w:p w14:paraId="462DB0A5" w14:textId="395794BB" w:rsidR="006B14BC" w:rsidRPr="006521F1" w:rsidRDefault="00382FB8" w:rsidP="00382FB8">
      <w:r>
        <w:t>Below is a draft process for evaluating applications for waivers and variances based on</w:t>
      </w:r>
      <w:r w:rsidR="008F6612">
        <w:t xml:space="preserve"> workgroup conversation.</w:t>
      </w:r>
      <w:r w:rsidR="00AC5176">
        <w:t xml:space="preserve"> This memo is for internal planning purposes</w:t>
      </w:r>
      <w:r w:rsidR="00200AED">
        <w:t>.</w:t>
      </w:r>
    </w:p>
    <w:p w14:paraId="61DE7EAF" w14:textId="50152BE4" w:rsidR="006B14BC" w:rsidRPr="00C808B2" w:rsidRDefault="00382FB8" w:rsidP="00C808B2">
      <w:pPr>
        <w:pStyle w:val="Heading3"/>
      </w:pPr>
      <w:r>
        <w:t>Application path</w:t>
      </w:r>
    </w:p>
    <w:p w14:paraId="32BC69A4" w14:textId="1D5C2169" w:rsidR="006B14BC" w:rsidRPr="006B14BC" w:rsidRDefault="00382FB8" w:rsidP="002B32FD">
      <w:pPr>
        <w:pStyle w:val="NormalFollowingTable"/>
      </w:pPr>
      <w:r>
        <w:rPr>
          <w:noProof/>
        </w:rPr>
        <w:drawing>
          <wp:inline distT="0" distB="0" distL="0" distR="0" wp14:anchorId="74724269" wp14:editId="425A94B8">
            <wp:extent cx="5486400" cy="3200400"/>
            <wp:effectExtent l="0" t="0" r="0" b="0"/>
            <wp:docPr id="132753087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12D8E13" w14:textId="0937695E" w:rsidR="006B14BC" w:rsidRDefault="005E38D1" w:rsidP="005E38D1">
      <w:pPr>
        <w:pStyle w:val="Heading3"/>
      </w:pPr>
      <w:r>
        <w:t>Application Timeline</w:t>
      </w:r>
      <w:r w:rsidR="00E7106F">
        <w:t xml:space="preserve"> to make decisions before 2025</w:t>
      </w:r>
      <w:r w:rsidR="00D7590F">
        <w:t xml:space="preserve">, ongoing for 2025 </w:t>
      </w:r>
    </w:p>
    <w:p w14:paraId="6621F46C" w14:textId="79184077" w:rsidR="00200AED" w:rsidRPr="00200AED" w:rsidRDefault="00200AED" w:rsidP="00200AED">
      <w:r>
        <w:t>This process below is meant to give nursing home employers an opportunity to receive a waiver or variance before January 1, 2025</w:t>
      </w:r>
      <w:r w:rsidR="0099110A">
        <w:t xml:space="preserve"> (the first holiday of 2025)</w:t>
      </w:r>
      <w:r>
        <w:t xml:space="preserve"> and another opportunity to receive a waiver or variance before January 20, 2025</w:t>
      </w:r>
      <w:r w:rsidR="0099110A">
        <w:t xml:space="preserve"> (the second state holiday in 2025.)</w:t>
      </w:r>
    </w:p>
    <w:p w14:paraId="4F87044A" w14:textId="7F68CE78" w:rsidR="00E7106F" w:rsidRDefault="00E7106F" w:rsidP="00E7106F">
      <w:pPr>
        <w:pStyle w:val="ListParagraph"/>
        <w:numPr>
          <w:ilvl w:val="0"/>
          <w:numId w:val="37"/>
        </w:numPr>
      </w:pPr>
      <w:r>
        <w:t>December 5, 2024- Waiver and Variance Workgroup, Full Board Meetings</w:t>
      </w:r>
    </w:p>
    <w:p w14:paraId="28AFA0A3" w14:textId="32ED19D9" w:rsidR="00E7106F" w:rsidRDefault="00E7106F" w:rsidP="00E7106F">
      <w:pPr>
        <w:pStyle w:val="ListParagraph"/>
        <w:numPr>
          <w:ilvl w:val="0"/>
          <w:numId w:val="37"/>
        </w:numPr>
      </w:pPr>
      <w:r>
        <w:t>December 10, 2024- Application materials posted</w:t>
      </w:r>
      <w:r w:rsidR="00200AED">
        <w:t>, potential gov delivery email</w:t>
      </w:r>
    </w:p>
    <w:p w14:paraId="0634BC99" w14:textId="0FF53584" w:rsidR="00E7106F" w:rsidRDefault="00E7106F" w:rsidP="00E7106F">
      <w:pPr>
        <w:pStyle w:val="ListParagraph"/>
        <w:numPr>
          <w:ilvl w:val="0"/>
          <w:numId w:val="37"/>
        </w:numPr>
      </w:pPr>
      <w:r>
        <w:lastRenderedPageBreak/>
        <w:t>December 17, 2024- Deadline to submit materials and receive a decision before the end of the year</w:t>
      </w:r>
    </w:p>
    <w:p w14:paraId="399BD066" w14:textId="29736889" w:rsidR="00E7106F" w:rsidRDefault="00E7106F" w:rsidP="00E7106F">
      <w:pPr>
        <w:pStyle w:val="ListParagraph"/>
        <w:numPr>
          <w:ilvl w:val="0"/>
          <w:numId w:val="37"/>
        </w:numPr>
      </w:pPr>
      <w:r>
        <w:t xml:space="preserve">December 19, 2024- Committees review application received by December 17, 2024. </w:t>
      </w:r>
    </w:p>
    <w:p w14:paraId="53E84515" w14:textId="77777777" w:rsidR="00E7106F" w:rsidRDefault="00E7106F" w:rsidP="00E7106F">
      <w:pPr>
        <w:pStyle w:val="ListParagraph"/>
        <w:numPr>
          <w:ilvl w:val="0"/>
          <w:numId w:val="37"/>
        </w:numPr>
      </w:pPr>
      <w:r>
        <w:t>December 20, 2024- Special meeting of the Board to make decisions.</w:t>
      </w:r>
    </w:p>
    <w:p w14:paraId="648669EA" w14:textId="6A9F24B1" w:rsidR="00D7590F" w:rsidRDefault="00D7590F" w:rsidP="00E7106F">
      <w:pPr>
        <w:pStyle w:val="ListParagraph"/>
        <w:numPr>
          <w:ilvl w:val="0"/>
          <w:numId w:val="37"/>
        </w:numPr>
      </w:pPr>
      <w:r>
        <w:t xml:space="preserve">January 2-8, 2025- Committees review any additional applications received. </w:t>
      </w:r>
    </w:p>
    <w:p w14:paraId="411AC256" w14:textId="1A04CA15" w:rsidR="00E7106F" w:rsidRDefault="00D7590F" w:rsidP="00E7106F">
      <w:pPr>
        <w:pStyle w:val="ListParagraph"/>
        <w:numPr>
          <w:ilvl w:val="0"/>
          <w:numId w:val="37"/>
        </w:numPr>
      </w:pPr>
      <w:r>
        <w:t xml:space="preserve">January 9, 2025- </w:t>
      </w:r>
      <w:r w:rsidR="00E7106F">
        <w:t xml:space="preserve">Waivers and variance applications becomes a regular standing item on Board meeting agendas.  </w:t>
      </w:r>
      <w:r>
        <w:t xml:space="preserve">Recommendations from committee reviewed. </w:t>
      </w:r>
    </w:p>
    <w:p w14:paraId="39DD9069" w14:textId="2EC5A429" w:rsidR="00D7590F" w:rsidRDefault="00D7590F" w:rsidP="00D7590F">
      <w:pPr>
        <w:pStyle w:val="Heading3"/>
      </w:pPr>
      <w:r>
        <w:t>Evaluation Criteria</w:t>
      </w:r>
    </w:p>
    <w:p w14:paraId="40027F1E" w14:textId="2863DC3D" w:rsidR="00D7590F" w:rsidRPr="00D7590F" w:rsidRDefault="00D7590F" w:rsidP="00D7590F">
      <w:r>
        <w:t xml:space="preserve">Below is the criteria the workgroup has discussed so far. The workgroup/Board could consider simplifying for Holiday pay, given that the general consensus has been that anyone applying for a waiver from holiday pay would certainly be in a serious situation. </w:t>
      </w:r>
    </w:p>
    <w:p w14:paraId="501F4D2F" w14:textId="3CA5A5FC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Application</w:t>
      </w:r>
    </w:p>
    <w:p w14:paraId="5BE0E3E8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Have all parts of the application been submitted? </w:t>
      </w:r>
    </w:p>
    <w:p w14:paraId="5D94215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Do their financials put them in a situation that is at risk for closure or receivership with the added cost of the NHWSB standards? </w:t>
      </w:r>
    </w:p>
    <w:p w14:paraId="16CFA2DB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>At what point is an applicant considered “at risk of closure or receivership?”</w:t>
      </w:r>
    </w:p>
    <w:p w14:paraId="36A7716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>How did the applicant prove their financial distress? What documents show that the applicant is at risk of closure and receivership, and how close to closure or receivership are they?</w:t>
      </w:r>
    </w:p>
    <w:p w14:paraId="50B5EE41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 xml:space="preserve">Are there other alternatives to bridge the gap besides a waiver or variance, such as a financially stable parent organization? </w:t>
      </w:r>
    </w:p>
    <w:p w14:paraId="6E822726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 xml:space="preserve">Are there other options, such as renegotiation with related parties, that could change their financial situation? </w:t>
      </w:r>
    </w:p>
    <w:p w14:paraId="1224E07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Is there a rate increase or other solution on the horizon? </w:t>
      </w:r>
    </w:p>
    <w:p w14:paraId="2BC3A187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requested variance/waiver</w:t>
      </w:r>
    </w:p>
    <w:p w14:paraId="0B18744A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>Does the request meet the need? Is it too much waived/varied or too little?</w:t>
      </w:r>
    </w:p>
    <w:p w14:paraId="4431EFDB" w14:textId="77777777" w:rsidR="00D7590F" w:rsidRDefault="00D7590F" w:rsidP="00D7590F">
      <w:pPr>
        <w:pStyle w:val="ListParagraph"/>
        <w:numPr>
          <w:ilvl w:val="0"/>
          <w:numId w:val="0"/>
        </w:numPr>
        <w:ind w:left="720"/>
      </w:pPr>
    </w:p>
    <w:p w14:paraId="4ACB8E82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timeline</w:t>
      </w:r>
    </w:p>
    <w:p w14:paraId="7E26E4EB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>Is there a plan to come into compliance with the NHWSB standards reasonable?</w:t>
      </w:r>
    </w:p>
    <w:p w14:paraId="35290774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What do we expect their rates to do in the near future?  </w:t>
      </w:r>
    </w:p>
    <w:p w14:paraId="020FBF31" w14:textId="77777777" w:rsidR="00D7590F" w:rsidRDefault="00D7590F" w:rsidP="00D7590F">
      <w:pPr>
        <w:pStyle w:val="ListParagraph"/>
        <w:numPr>
          <w:ilvl w:val="0"/>
          <w:numId w:val="0"/>
        </w:numPr>
        <w:ind w:left="720"/>
      </w:pPr>
    </w:p>
    <w:p w14:paraId="31266A4E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Potentially relevant information to which the Board already has access</w:t>
      </w:r>
    </w:p>
    <w:p w14:paraId="29C91253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Have they applied for/been granted status as a critical access nursing facility? </w:t>
      </w:r>
    </w:p>
    <w:p w14:paraId="21D0B86C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Have they applied for/been granted a Distressed Nursing Home Loan? </w:t>
      </w:r>
    </w:p>
    <w:p w14:paraId="5F3FB889" w14:textId="77777777" w:rsidR="00D7590F" w:rsidRDefault="00D7590F" w:rsidP="00D7590F">
      <w:pPr>
        <w:pStyle w:val="ListParagraph"/>
        <w:numPr>
          <w:ilvl w:val="1"/>
          <w:numId w:val="39"/>
        </w:numPr>
        <w:spacing w:before="200" w:after="200"/>
      </w:pPr>
      <w:r>
        <w:t xml:space="preserve">If they received that loan, was part of the loan to be able to pay for the NHWSB standards? </w:t>
      </w:r>
    </w:p>
    <w:p w14:paraId="2A974D8B" w14:textId="77777777" w:rsidR="00D7590F" w:rsidRDefault="00D7590F" w:rsidP="00D7590F">
      <w:pPr>
        <w:pStyle w:val="ListParagraph"/>
        <w:numPr>
          <w:ilvl w:val="1"/>
          <w:numId w:val="39"/>
        </w:numPr>
        <w:spacing w:before="200" w:after="200"/>
      </w:pPr>
      <w:r>
        <w:t xml:space="preserve">If they received that loan, what was the amount and timeline for the loan? </w:t>
      </w:r>
    </w:p>
    <w:p w14:paraId="098684F2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Are they operating under any financial penalties based on their inability to comply with regulations? </w:t>
      </w:r>
    </w:p>
    <w:p w14:paraId="08A6FB47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Do they receive any rate add-ons in excess of their cost-based value-based reimbursement rates? </w:t>
      </w:r>
    </w:p>
    <w:p w14:paraId="09029196" w14:textId="77777777" w:rsidR="00D7590F" w:rsidRPr="0095112C" w:rsidRDefault="00D7590F" w:rsidP="00D7590F">
      <w:pPr>
        <w:pStyle w:val="ListParagraph"/>
        <w:numPr>
          <w:ilvl w:val="0"/>
          <w:numId w:val="0"/>
        </w:numPr>
        <w:ind w:left="720"/>
      </w:pPr>
    </w:p>
    <w:p w14:paraId="4297E336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Determining the type of waiver or variance</w:t>
      </w:r>
    </w:p>
    <w:p w14:paraId="57F45F8A" w14:textId="77777777" w:rsidR="00D7590F" w:rsidRDefault="00D7590F" w:rsidP="00D7590F">
      <w:pPr>
        <w:pStyle w:val="ListParagraph"/>
        <w:numPr>
          <w:ilvl w:val="0"/>
          <w:numId w:val="40"/>
        </w:numPr>
        <w:spacing w:before="200" w:after="200"/>
      </w:pPr>
      <w:r>
        <w:t>The Board will be able to waive/vary in a number of ways</w:t>
      </w:r>
    </w:p>
    <w:p w14:paraId="55021191" w14:textId="77777777" w:rsidR="00D7590F" w:rsidRDefault="00D7590F" w:rsidP="00D7590F">
      <w:pPr>
        <w:pStyle w:val="ListParagraph"/>
        <w:numPr>
          <w:ilvl w:val="1"/>
          <w:numId w:val="40"/>
        </w:numPr>
        <w:spacing w:before="200" w:after="200"/>
      </w:pPr>
      <w:r>
        <w:t xml:space="preserve">The minimum wage could be made less for one or more wages. </w:t>
      </w:r>
    </w:p>
    <w:p w14:paraId="4B68B8BF" w14:textId="25F6285E" w:rsidR="00D7590F" w:rsidRDefault="00D7590F" w:rsidP="00D7590F">
      <w:pPr>
        <w:pStyle w:val="ListParagraph"/>
        <w:numPr>
          <w:ilvl w:val="1"/>
          <w:numId w:val="40"/>
        </w:numPr>
        <w:spacing w:before="200" w:after="200"/>
      </w:pPr>
      <w:r>
        <w:lastRenderedPageBreak/>
        <w:t xml:space="preserve">The timeline could be extended so that the minimum wages do not go into effect </w:t>
      </w:r>
      <w:r w:rsidR="008F6612">
        <w:t xml:space="preserve">for the facility </w:t>
      </w:r>
      <w:r>
        <w:t xml:space="preserve">until later. </w:t>
      </w:r>
    </w:p>
    <w:p w14:paraId="3285F738" w14:textId="1B27AA0D" w:rsidR="00E7106F" w:rsidRDefault="00D7590F" w:rsidP="006B14BC">
      <w:pPr>
        <w:pStyle w:val="ListParagraph"/>
        <w:numPr>
          <w:ilvl w:val="1"/>
          <w:numId w:val="40"/>
        </w:numPr>
        <w:spacing w:before="200" w:after="200"/>
      </w:pPr>
      <w:r>
        <w:t>The standards could be completely waived</w:t>
      </w:r>
      <w:r w:rsidR="008F6612">
        <w:t xml:space="preserve"> for a specific amount of time</w:t>
      </w:r>
      <w:r>
        <w:t xml:space="preserve">. </w:t>
      </w:r>
    </w:p>
    <w:sectPr w:rsidR="00E7106F" w:rsidSect="001B50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D55" w14:textId="77777777" w:rsidR="00EC078C" w:rsidRDefault="00EC078C" w:rsidP="003432CA">
      <w:r>
        <w:separator/>
      </w:r>
    </w:p>
    <w:p w14:paraId="63466E7A" w14:textId="77777777" w:rsidR="00EC078C" w:rsidRDefault="00EC078C"/>
  </w:endnote>
  <w:endnote w:type="continuationSeparator" w:id="0">
    <w:p w14:paraId="1B3808CE" w14:textId="77777777" w:rsidR="00EC078C" w:rsidRDefault="00EC078C" w:rsidP="003432CA">
      <w:r>
        <w:continuationSeparator/>
      </w:r>
    </w:p>
    <w:p w14:paraId="4FB69223" w14:textId="77777777" w:rsidR="00EC078C" w:rsidRDefault="00EC0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F284" w14:textId="77777777" w:rsidR="005A44EA" w:rsidRDefault="005A4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F71F" w14:textId="77777777" w:rsidR="004C5027" w:rsidRDefault="00B15C4C" w:rsidP="00006359">
    <w:pPr>
      <w:pStyle w:val="Footer"/>
    </w:pPr>
    <w:sdt>
      <w:sdtPr>
        <w:alias w:val="Title"/>
        <w:tag w:val=""/>
        <w:id w:val="-188786475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34CD" w:rsidRPr="00FC350E">
          <w:rPr>
            <w:rStyle w:val="PlaceholderText"/>
          </w:rPr>
          <w:t>[Title]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67B1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A6CEA17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49E3" w14:textId="77777777" w:rsidR="00EC078C" w:rsidRDefault="00EC078C" w:rsidP="003432CA">
      <w:r>
        <w:separator/>
      </w:r>
    </w:p>
    <w:p w14:paraId="40516CD2" w14:textId="77777777" w:rsidR="00EC078C" w:rsidRDefault="00EC078C"/>
  </w:footnote>
  <w:footnote w:type="continuationSeparator" w:id="0">
    <w:p w14:paraId="3E2CA33B" w14:textId="77777777" w:rsidR="00EC078C" w:rsidRDefault="00EC078C" w:rsidP="003432CA">
      <w:r>
        <w:continuationSeparator/>
      </w:r>
    </w:p>
    <w:p w14:paraId="517EE5E0" w14:textId="77777777" w:rsidR="00EC078C" w:rsidRDefault="00EC0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69F8" w14:textId="502BB902" w:rsidR="005A44EA" w:rsidRDefault="00B15C4C">
    <w:pPr>
      <w:pStyle w:val="Header"/>
    </w:pPr>
    <w:r>
      <w:rPr>
        <w:noProof/>
      </w:rPr>
      <w:pict w14:anchorId="12CFF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7" o:spid="_x0000_s1026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7B8" w14:textId="2A7ABEB0" w:rsidR="005A44EA" w:rsidRDefault="00B15C4C">
    <w:pPr>
      <w:pStyle w:val="Header"/>
    </w:pPr>
    <w:r>
      <w:rPr>
        <w:noProof/>
      </w:rPr>
      <w:pict w14:anchorId="3F5E94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8" o:spid="_x0000_s1027" type="#_x0000_t136" style="position:absolute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773" w14:textId="79C61D84" w:rsidR="005A44EA" w:rsidRDefault="00B15C4C">
    <w:pPr>
      <w:pStyle w:val="Header"/>
    </w:pPr>
    <w:r>
      <w:rPr>
        <w:noProof/>
      </w:rPr>
      <w:pict w14:anchorId="21169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6" o:spid="_x0000_s1025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5B8F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7238"/>
    <w:multiLevelType w:val="hybridMultilevel"/>
    <w:tmpl w:val="FBD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41A12"/>
    <w:multiLevelType w:val="hybridMultilevel"/>
    <w:tmpl w:val="C84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73F6"/>
    <w:multiLevelType w:val="hybridMultilevel"/>
    <w:tmpl w:val="C73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0387066"/>
    <w:multiLevelType w:val="hybridMultilevel"/>
    <w:tmpl w:val="0FB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97021"/>
    <w:multiLevelType w:val="hybridMultilevel"/>
    <w:tmpl w:val="1D34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32"/>
  </w:num>
  <w:num w:numId="4" w16cid:durableId="39328844">
    <w:abstractNumId w:val="29"/>
  </w:num>
  <w:num w:numId="5" w16cid:durableId="474374905">
    <w:abstractNumId w:val="24"/>
  </w:num>
  <w:num w:numId="6" w16cid:durableId="1014846386">
    <w:abstractNumId w:val="4"/>
  </w:num>
  <w:num w:numId="7" w16cid:durableId="472261776">
    <w:abstractNumId w:val="16"/>
  </w:num>
  <w:num w:numId="8" w16cid:durableId="1011223573">
    <w:abstractNumId w:val="8"/>
  </w:num>
  <w:num w:numId="9" w16cid:durableId="1510487035">
    <w:abstractNumId w:val="13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33"/>
  </w:num>
  <w:num w:numId="13" w16cid:durableId="2050060587">
    <w:abstractNumId w:val="34"/>
  </w:num>
  <w:num w:numId="14" w16cid:durableId="443497786">
    <w:abstractNumId w:val="22"/>
  </w:num>
  <w:num w:numId="15" w16cid:durableId="533230495">
    <w:abstractNumId w:val="2"/>
  </w:num>
  <w:num w:numId="16" w16cid:durableId="2116898092">
    <w:abstractNumId w:val="34"/>
  </w:num>
  <w:num w:numId="17" w16cid:durableId="1877425596">
    <w:abstractNumId w:val="22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8"/>
  </w:num>
  <w:num w:numId="24" w16cid:durableId="1166360789">
    <w:abstractNumId w:val="31"/>
  </w:num>
  <w:num w:numId="25" w16cid:durableId="1189757536">
    <w:abstractNumId w:val="18"/>
  </w:num>
  <w:num w:numId="26" w16cid:durableId="206187074">
    <w:abstractNumId w:val="10"/>
  </w:num>
  <w:num w:numId="27" w16cid:durableId="719279423">
    <w:abstractNumId w:val="26"/>
  </w:num>
  <w:num w:numId="28" w16cid:durableId="801852206">
    <w:abstractNumId w:val="31"/>
  </w:num>
  <w:num w:numId="29" w16cid:durableId="863132459">
    <w:abstractNumId w:val="31"/>
  </w:num>
  <w:num w:numId="30" w16cid:durableId="1946425263">
    <w:abstractNumId w:val="27"/>
  </w:num>
  <w:num w:numId="31" w16cid:durableId="1900094105">
    <w:abstractNumId w:val="15"/>
  </w:num>
  <w:num w:numId="32" w16cid:durableId="1868903259">
    <w:abstractNumId w:val="21"/>
  </w:num>
  <w:num w:numId="33" w16cid:durableId="690499032">
    <w:abstractNumId w:val="25"/>
  </w:num>
  <w:num w:numId="34" w16cid:durableId="1329944976">
    <w:abstractNumId w:val="14"/>
  </w:num>
  <w:num w:numId="35" w16cid:durableId="590353792">
    <w:abstractNumId w:val="17"/>
  </w:num>
  <w:num w:numId="36" w16cid:durableId="1598096404">
    <w:abstractNumId w:val="5"/>
  </w:num>
  <w:num w:numId="37" w16cid:durableId="1293947025">
    <w:abstractNumId w:val="20"/>
  </w:num>
  <w:num w:numId="38" w16cid:durableId="422069186">
    <w:abstractNumId w:val="19"/>
  </w:num>
  <w:num w:numId="39" w16cid:durableId="1584992537">
    <w:abstractNumId w:val="12"/>
  </w:num>
  <w:num w:numId="40" w16cid:durableId="140537030">
    <w:abstractNumId w:val="23"/>
  </w:num>
  <w:num w:numId="41" w16cid:durableId="29950216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8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2DC8"/>
    <w:rsid w:val="001339D3"/>
    <w:rsid w:val="00135082"/>
    <w:rsid w:val="0013599C"/>
    <w:rsid w:val="00135DC7"/>
    <w:rsid w:val="00147ED1"/>
    <w:rsid w:val="001500D6"/>
    <w:rsid w:val="001519E3"/>
    <w:rsid w:val="00157C41"/>
    <w:rsid w:val="001658CF"/>
    <w:rsid w:val="001661D9"/>
    <w:rsid w:val="001708EC"/>
    <w:rsid w:val="001925A8"/>
    <w:rsid w:val="00193E7B"/>
    <w:rsid w:val="0019673D"/>
    <w:rsid w:val="001A26D9"/>
    <w:rsid w:val="001A46BB"/>
    <w:rsid w:val="001B5073"/>
    <w:rsid w:val="001B5833"/>
    <w:rsid w:val="001C1DC2"/>
    <w:rsid w:val="001C55E0"/>
    <w:rsid w:val="001E5ECF"/>
    <w:rsid w:val="001F2ECD"/>
    <w:rsid w:val="001F5F1F"/>
    <w:rsid w:val="002005B8"/>
    <w:rsid w:val="00200AE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32FD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2FB8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3085E"/>
    <w:rsid w:val="0054371B"/>
    <w:rsid w:val="00545944"/>
    <w:rsid w:val="0056615E"/>
    <w:rsid w:val="005666F2"/>
    <w:rsid w:val="00572D84"/>
    <w:rsid w:val="005A44EA"/>
    <w:rsid w:val="005B2DDF"/>
    <w:rsid w:val="005B4AE7"/>
    <w:rsid w:val="005B53B0"/>
    <w:rsid w:val="005D4207"/>
    <w:rsid w:val="005D454C"/>
    <w:rsid w:val="005D45B3"/>
    <w:rsid w:val="005E38D1"/>
    <w:rsid w:val="005F6005"/>
    <w:rsid w:val="006064AB"/>
    <w:rsid w:val="00617767"/>
    <w:rsid w:val="00622BB5"/>
    <w:rsid w:val="00623D2D"/>
    <w:rsid w:val="006521F1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14BC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C7E3F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8F6612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110A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3BB9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C5176"/>
    <w:rsid w:val="00AE5772"/>
    <w:rsid w:val="00AF22AD"/>
    <w:rsid w:val="00AF5107"/>
    <w:rsid w:val="00B06264"/>
    <w:rsid w:val="00B07C8F"/>
    <w:rsid w:val="00B15C4C"/>
    <w:rsid w:val="00B275D4"/>
    <w:rsid w:val="00B33562"/>
    <w:rsid w:val="00B45F24"/>
    <w:rsid w:val="00B55C6B"/>
    <w:rsid w:val="00B61E1A"/>
    <w:rsid w:val="00B75051"/>
    <w:rsid w:val="00B859DE"/>
    <w:rsid w:val="00BD0E59"/>
    <w:rsid w:val="00BD1DC1"/>
    <w:rsid w:val="00BF794B"/>
    <w:rsid w:val="00C1002E"/>
    <w:rsid w:val="00C12D2F"/>
    <w:rsid w:val="00C23C46"/>
    <w:rsid w:val="00C277A8"/>
    <w:rsid w:val="00C309AE"/>
    <w:rsid w:val="00C365CE"/>
    <w:rsid w:val="00C417EB"/>
    <w:rsid w:val="00C528AE"/>
    <w:rsid w:val="00C62C7C"/>
    <w:rsid w:val="00C808B2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7590F"/>
    <w:rsid w:val="00D91CA0"/>
    <w:rsid w:val="00D92929"/>
    <w:rsid w:val="00D93C2E"/>
    <w:rsid w:val="00D970A5"/>
    <w:rsid w:val="00DA641C"/>
    <w:rsid w:val="00DA695B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106F"/>
    <w:rsid w:val="00E7537E"/>
    <w:rsid w:val="00E76267"/>
    <w:rsid w:val="00E91DCD"/>
    <w:rsid w:val="00EA535B"/>
    <w:rsid w:val="00EC078C"/>
    <w:rsid w:val="00EC56D6"/>
    <w:rsid w:val="00EC579D"/>
    <w:rsid w:val="00ED5BDC"/>
    <w:rsid w:val="00ED7DAC"/>
    <w:rsid w:val="00F067A6"/>
    <w:rsid w:val="00F20B25"/>
    <w:rsid w:val="00F3128A"/>
    <w:rsid w:val="00F334CD"/>
    <w:rsid w:val="00F561BD"/>
    <w:rsid w:val="00F57BBE"/>
    <w:rsid w:val="00F70C03"/>
    <w:rsid w:val="00F9084A"/>
    <w:rsid w:val="00F97F8B"/>
    <w:rsid w:val="00FA765A"/>
    <w:rsid w:val="00FB427D"/>
    <w:rsid w:val="00FB6E40"/>
    <w:rsid w:val="00FD1CC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C555B5"/>
  <w15:docId w15:val="{8E303F4E-066A-46F8-9137-470DA27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5632\Downloads\Memo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E7E971-6EFD-4AE6-8A45-A24625E2DAF9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9FAFA7-E4C6-43D4-8978-ED4DEFE968D9}">
      <dgm:prSet phldrT="[Text]"/>
      <dgm:spPr/>
      <dgm:t>
        <a:bodyPr/>
        <a:lstStyle/>
        <a:p>
          <a:r>
            <a:rPr lang="en-US"/>
            <a:t>Applications recieved by NHWSB staff</a:t>
          </a:r>
        </a:p>
      </dgm:t>
    </dgm:pt>
    <dgm:pt modelId="{1199D41B-621A-427C-959C-F16492C6940B}" type="parTrans" cxnId="{653AAC8D-9880-486D-9786-A4A3946867BE}">
      <dgm:prSet/>
      <dgm:spPr/>
      <dgm:t>
        <a:bodyPr/>
        <a:lstStyle/>
        <a:p>
          <a:endParaRPr lang="en-US"/>
        </a:p>
      </dgm:t>
    </dgm:pt>
    <dgm:pt modelId="{76FE078F-E718-450A-AB59-42974407D6FF}" type="sibTrans" cxnId="{653AAC8D-9880-486D-9786-A4A3946867BE}">
      <dgm:prSet/>
      <dgm:spPr/>
      <dgm:t>
        <a:bodyPr/>
        <a:lstStyle/>
        <a:p>
          <a:endParaRPr lang="en-US"/>
        </a:p>
      </dgm:t>
    </dgm:pt>
    <dgm:pt modelId="{7ECB2CC5-5DBD-4715-AD12-7520291F40BE}">
      <dgm:prSet phldrT="[Text]"/>
      <dgm:spPr/>
      <dgm:t>
        <a:bodyPr/>
        <a:lstStyle/>
        <a:p>
          <a:r>
            <a:rPr lang="en-US"/>
            <a:t>Identifying information such as facility and staff name and contact information would be redacted. </a:t>
          </a:r>
        </a:p>
      </dgm:t>
    </dgm:pt>
    <dgm:pt modelId="{68763860-A646-49BC-A231-B445F300E540}" type="parTrans" cxnId="{E8822ECF-5638-4932-929E-185F07155B37}">
      <dgm:prSet/>
      <dgm:spPr/>
      <dgm:t>
        <a:bodyPr/>
        <a:lstStyle/>
        <a:p>
          <a:endParaRPr lang="en-US"/>
        </a:p>
      </dgm:t>
    </dgm:pt>
    <dgm:pt modelId="{E83CC639-778C-490D-A7A9-4A79B2BDD71E}" type="sibTrans" cxnId="{E8822ECF-5638-4932-929E-185F07155B37}">
      <dgm:prSet/>
      <dgm:spPr/>
      <dgm:t>
        <a:bodyPr/>
        <a:lstStyle/>
        <a:p>
          <a:endParaRPr lang="en-US"/>
        </a:p>
      </dgm:t>
    </dgm:pt>
    <dgm:pt modelId="{B747D3D7-AFD2-4F4D-BBB7-EF863055FDC7}">
      <dgm:prSet phldrT="[Text]"/>
      <dgm:spPr/>
      <dgm:t>
        <a:bodyPr/>
        <a:lstStyle/>
        <a:p>
          <a:r>
            <a:rPr lang="en-US"/>
            <a:t>Applications shared with Committee</a:t>
          </a:r>
        </a:p>
      </dgm:t>
    </dgm:pt>
    <dgm:pt modelId="{164B857F-0B01-4018-B021-513640788CD8}" type="parTrans" cxnId="{F86F6FAE-BCA0-4DC8-B915-8C3251502C7B}">
      <dgm:prSet/>
      <dgm:spPr/>
      <dgm:t>
        <a:bodyPr/>
        <a:lstStyle/>
        <a:p>
          <a:endParaRPr lang="en-US"/>
        </a:p>
      </dgm:t>
    </dgm:pt>
    <dgm:pt modelId="{1E387E5A-F053-49D9-9573-B96584517EAC}" type="sibTrans" cxnId="{F86F6FAE-BCA0-4DC8-B915-8C3251502C7B}">
      <dgm:prSet/>
      <dgm:spPr/>
      <dgm:t>
        <a:bodyPr/>
        <a:lstStyle/>
        <a:p>
          <a:endParaRPr lang="en-US"/>
        </a:p>
      </dgm:t>
    </dgm:pt>
    <dgm:pt modelId="{34532A66-94A6-41D6-BC75-CC03AA22E2C3}">
      <dgm:prSet phldrT="[Text]"/>
      <dgm:spPr/>
      <dgm:t>
        <a:bodyPr/>
        <a:lstStyle/>
        <a:p>
          <a:r>
            <a:rPr lang="en-US"/>
            <a:t>Depending on how many applications are recieved, the Board could elect to have more than one committee. </a:t>
          </a:r>
        </a:p>
      </dgm:t>
    </dgm:pt>
    <dgm:pt modelId="{9AAA31F0-20F4-4420-A822-814D55238927}" type="parTrans" cxnId="{3871B411-E497-4D1B-BCFC-86A5FD623175}">
      <dgm:prSet/>
      <dgm:spPr/>
      <dgm:t>
        <a:bodyPr/>
        <a:lstStyle/>
        <a:p>
          <a:endParaRPr lang="en-US"/>
        </a:p>
      </dgm:t>
    </dgm:pt>
    <dgm:pt modelId="{AB6DCAB9-B585-40E2-8A18-40691A2350B8}" type="sibTrans" cxnId="{3871B411-E497-4D1B-BCFC-86A5FD623175}">
      <dgm:prSet/>
      <dgm:spPr/>
      <dgm:t>
        <a:bodyPr/>
        <a:lstStyle/>
        <a:p>
          <a:endParaRPr lang="en-US"/>
        </a:p>
      </dgm:t>
    </dgm:pt>
    <dgm:pt modelId="{8A1F97C4-9396-4D3A-A6BB-67F10ADA14AF}">
      <dgm:prSet phldrT="[Text]"/>
      <dgm:spPr/>
      <dgm:t>
        <a:bodyPr/>
        <a:lstStyle/>
        <a:p>
          <a:r>
            <a:rPr lang="en-US"/>
            <a:t>Applications sent to full board with recomendations</a:t>
          </a:r>
        </a:p>
      </dgm:t>
    </dgm:pt>
    <dgm:pt modelId="{3E7E848D-3B96-4DA4-9615-6EA3A5D5A251}" type="parTrans" cxnId="{AF7B5625-C35F-4659-B23A-BDA81850F43F}">
      <dgm:prSet/>
      <dgm:spPr/>
      <dgm:t>
        <a:bodyPr/>
        <a:lstStyle/>
        <a:p>
          <a:endParaRPr lang="en-US"/>
        </a:p>
      </dgm:t>
    </dgm:pt>
    <dgm:pt modelId="{9B145AAF-D426-47D3-9D6D-36768AE97EFF}" type="sibTrans" cxnId="{AF7B5625-C35F-4659-B23A-BDA81850F43F}">
      <dgm:prSet/>
      <dgm:spPr/>
      <dgm:t>
        <a:bodyPr/>
        <a:lstStyle/>
        <a:p>
          <a:endParaRPr lang="en-US"/>
        </a:p>
      </dgm:t>
    </dgm:pt>
    <dgm:pt modelId="{8C7648FD-89AB-4ADA-AB0D-7B9FA08E3B9B}">
      <dgm:prSet phldrT="[Text]"/>
      <dgm:spPr/>
      <dgm:t>
        <a:bodyPr/>
        <a:lstStyle/>
        <a:p>
          <a:r>
            <a:rPr lang="en-US"/>
            <a:t>Board votes, instructs staff to notify facilities of decision. </a:t>
          </a:r>
        </a:p>
      </dgm:t>
    </dgm:pt>
    <dgm:pt modelId="{082E0F1B-C065-4070-8F0B-AAE6CBA3B6F6}" type="parTrans" cxnId="{D5D06119-6FAA-4DE6-9B5D-87E207BA112B}">
      <dgm:prSet/>
      <dgm:spPr/>
      <dgm:t>
        <a:bodyPr/>
        <a:lstStyle/>
        <a:p>
          <a:endParaRPr lang="en-US"/>
        </a:p>
      </dgm:t>
    </dgm:pt>
    <dgm:pt modelId="{9572DE10-AD4C-488F-B6BA-9BDC0216E2E0}" type="sibTrans" cxnId="{D5D06119-6FAA-4DE6-9B5D-87E207BA112B}">
      <dgm:prSet/>
      <dgm:spPr/>
      <dgm:t>
        <a:bodyPr/>
        <a:lstStyle/>
        <a:p>
          <a:endParaRPr lang="en-US"/>
        </a:p>
      </dgm:t>
    </dgm:pt>
    <dgm:pt modelId="{EB2062A1-5531-4280-9F56-15724B696A3F}">
      <dgm:prSet phldrT="[Text]"/>
      <dgm:spPr/>
      <dgm:t>
        <a:bodyPr/>
        <a:lstStyle/>
        <a:p>
          <a:endParaRPr lang="en-US"/>
        </a:p>
      </dgm:t>
    </dgm:pt>
    <dgm:pt modelId="{2A897462-4D0C-44D8-9C4E-26437B9DF607}" type="parTrans" cxnId="{E47677F3-5E73-4378-8EF9-24AE5EF501DD}">
      <dgm:prSet/>
      <dgm:spPr/>
      <dgm:t>
        <a:bodyPr/>
        <a:lstStyle/>
        <a:p>
          <a:endParaRPr lang="en-US"/>
        </a:p>
      </dgm:t>
    </dgm:pt>
    <dgm:pt modelId="{C87BD9B9-BE2D-4B4A-A788-007ED532DD89}" type="sibTrans" cxnId="{E47677F3-5E73-4378-8EF9-24AE5EF501DD}">
      <dgm:prSet/>
      <dgm:spPr/>
      <dgm:t>
        <a:bodyPr/>
        <a:lstStyle/>
        <a:p>
          <a:endParaRPr lang="en-US"/>
        </a:p>
      </dgm:t>
    </dgm:pt>
    <dgm:pt modelId="{C6507E21-17AA-4446-9E7C-7FF38202B938}" type="pres">
      <dgm:prSet presAssocID="{C9E7E971-6EFD-4AE6-8A45-A24625E2DAF9}" presName="rootnode" presStyleCnt="0">
        <dgm:presLayoutVars>
          <dgm:chMax/>
          <dgm:chPref/>
          <dgm:dir/>
          <dgm:animLvl val="lvl"/>
        </dgm:presLayoutVars>
      </dgm:prSet>
      <dgm:spPr/>
    </dgm:pt>
    <dgm:pt modelId="{0ABAF7A8-EC16-4F53-9597-51148147E1A8}" type="pres">
      <dgm:prSet presAssocID="{129FAFA7-E4C6-43D4-8978-ED4DEFE968D9}" presName="composite" presStyleCnt="0"/>
      <dgm:spPr/>
    </dgm:pt>
    <dgm:pt modelId="{552774D8-6EB1-4671-A3C5-B70BA249C30D}" type="pres">
      <dgm:prSet presAssocID="{129FAFA7-E4C6-43D4-8978-ED4DEFE968D9}" presName="bentUpArrow1" presStyleLbl="alignImgPlace1" presStyleIdx="0" presStyleCnt="2"/>
      <dgm:spPr/>
    </dgm:pt>
    <dgm:pt modelId="{F33072AB-D153-406C-AF4F-11CD42990432}" type="pres">
      <dgm:prSet presAssocID="{129FAFA7-E4C6-43D4-8978-ED4DEFE968D9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91EBDBBA-9A88-4EFF-B20B-3C06D7DA9CBC}" type="pres">
      <dgm:prSet presAssocID="{129FAFA7-E4C6-43D4-8978-ED4DEFE968D9}" presName="ChildText" presStyleLbl="revTx" presStyleIdx="0" presStyleCnt="3" custScaleX="177048" custLinFactNeighborX="43901" custLinFactNeighborY="-4031">
        <dgm:presLayoutVars>
          <dgm:chMax val="0"/>
          <dgm:chPref val="0"/>
          <dgm:bulletEnabled val="1"/>
        </dgm:presLayoutVars>
      </dgm:prSet>
      <dgm:spPr/>
    </dgm:pt>
    <dgm:pt modelId="{51D3FA9E-47FE-4077-8197-B50B147F1145}" type="pres">
      <dgm:prSet presAssocID="{76FE078F-E718-450A-AB59-42974407D6FF}" presName="sibTrans" presStyleCnt="0"/>
      <dgm:spPr/>
    </dgm:pt>
    <dgm:pt modelId="{6B493FAA-76BA-488A-918B-0C212795EA60}" type="pres">
      <dgm:prSet presAssocID="{B747D3D7-AFD2-4F4D-BBB7-EF863055FDC7}" presName="composite" presStyleCnt="0"/>
      <dgm:spPr/>
    </dgm:pt>
    <dgm:pt modelId="{802E5749-7607-444E-9790-D37B57AA98FF}" type="pres">
      <dgm:prSet presAssocID="{B747D3D7-AFD2-4F4D-BBB7-EF863055FDC7}" presName="bentUpArrow1" presStyleLbl="alignImgPlace1" presStyleIdx="1" presStyleCnt="2"/>
      <dgm:spPr/>
    </dgm:pt>
    <dgm:pt modelId="{D3D838DD-D4D2-4D29-A8D6-7EDB063DE1C2}" type="pres">
      <dgm:prSet presAssocID="{B747D3D7-AFD2-4F4D-BBB7-EF863055FDC7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BC22EF03-8832-41CF-A965-C03008B67087}" type="pres">
      <dgm:prSet presAssocID="{B747D3D7-AFD2-4F4D-BBB7-EF863055FDC7}" presName="ChildText" presStyleLbl="revTx" presStyleIdx="1" presStyleCnt="3" custScaleX="184863" custLinFactNeighborX="48918" custLinFactNeighborY="-5644">
        <dgm:presLayoutVars>
          <dgm:chMax val="0"/>
          <dgm:chPref val="0"/>
          <dgm:bulletEnabled val="1"/>
        </dgm:presLayoutVars>
      </dgm:prSet>
      <dgm:spPr/>
    </dgm:pt>
    <dgm:pt modelId="{8EECCA75-D7DF-44F2-8E52-4C2BB44ADD78}" type="pres">
      <dgm:prSet presAssocID="{1E387E5A-F053-49D9-9573-B96584517EAC}" presName="sibTrans" presStyleCnt="0"/>
      <dgm:spPr/>
    </dgm:pt>
    <dgm:pt modelId="{B50857CB-23DB-4020-8435-05665E4E5A9A}" type="pres">
      <dgm:prSet presAssocID="{8A1F97C4-9396-4D3A-A6BB-67F10ADA14AF}" presName="composite" presStyleCnt="0"/>
      <dgm:spPr/>
    </dgm:pt>
    <dgm:pt modelId="{C13ACABC-6B55-45B3-8661-3EEAA10B0214}" type="pres">
      <dgm:prSet presAssocID="{8A1F97C4-9396-4D3A-A6BB-67F10ADA14AF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218D20A4-B931-4E93-A92D-1C663E26B905}" type="pres">
      <dgm:prSet presAssocID="{8A1F97C4-9396-4D3A-A6BB-67F10ADA14AF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FEC7005-1CA7-4879-A281-6343EC6D6AEC}" type="presOf" srcId="{7ECB2CC5-5DBD-4715-AD12-7520291F40BE}" destId="{91EBDBBA-9A88-4EFF-B20B-3C06D7DA9CBC}" srcOrd="0" destOrd="0" presId="urn:microsoft.com/office/officeart/2005/8/layout/StepDownProcess"/>
    <dgm:cxn modelId="{3871B411-E497-4D1B-BCFC-86A5FD623175}" srcId="{B747D3D7-AFD2-4F4D-BBB7-EF863055FDC7}" destId="{34532A66-94A6-41D6-BC75-CC03AA22E2C3}" srcOrd="0" destOrd="0" parTransId="{9AAA31F0-20F4-4420-A822-814D55238927}" sibTransId="{AB6DCAB9-B585-40E2-8A18-40691A2350B8}"/>
    <dgm:cxn modelId="{D5D06119-6FAA-4DE6-9B5D-87E207BA112B}" srcId="{8A1F97C4-9396-4D3A-A6BB-67F10ADA14AF}" destId="{8C7648FD-89AB-4ADA-AB0D-7B9FA08E3B9B}" srcOrd="0" destOrd="0" parTransId="{082E0F1B-C065-4070-8F0B-AAE6CBA3B6F6}" sibTransId="{9572DE10-AD4C-488F-B6BA-9BDC0216E2E0}"/>
    <dgm:cxn modelId="{76634D24-5BBC-4133-A99D-D0409124B8C1}" type="presOf" srcId="{B747D3D7-AFD2-4F4D-BBB7-EF863055FDC7}" destId="{D3D838DD-D4D2-4D29-A8D6-7EDB063DE1C2}" srcOrd="0" destOrd="0" presId="urn:microsoft.com/office/officeart/2005/8/layout/StepDownProcess"/>
    <dgm:cxn modelId="{AF7B5625-C35F-4659-B23A-BDA81850F43F}" srcId="{C9E7E971-6EFD-4AE6-8A45-A24625E2DAF9}" destId="{8A1F97C4-9396-4D3A-A6BB-67F10ADA14AF}" srcOrd="2" destOrd="0" parTransId="{3E7E848D-3B96-4DA4-9615-6EA3A5D5A251}" sibTransId="{9B145AAF-D426-47D3-9D6D-36768AE97EFF}"/>
    <dgm:cxn modelId="{B4AB3B35-50FE-4F37-9573-25B01269D239}" type="presOf" srcId="{34532A66-94A6-41D6-BC75-CC03AA22E2C3}" destId="{BC22EF03-8832-41CF-A965-C03008B67087}" srcOrd="0" destOrd="0" presId="urn:microsoft.com/office/officeart/2005/8/layout/StepDownProcess"/>
    <dgm:cxn modelId="{CED1C581-63F8-4DDD-8BF6-71FDFAC7A9B8}" type="presOf" srcId="{EB2062A1-5531-4280-9F56-15724B696A3F}" destId="{BC22EF03-8832-41CF-A965-C03008B67087}" srcOrd="0" destOrd="1" presId="urn:microsoft.com/office/officeart/2005/8/layout/StepDownProcess"/>
    <dgm:cxn modelId="{9A340A82-DF39-406A-913E-018BBD4E55A8}" type="presOf" srcId="{129FAFA7-E4C6-43D4-8978-ED4DEFE968D9}" destId="{F33072AB-D153-406C-AF4F-11CD42990432}" srcOrd="0" destOrd="0" presId="urn:microsoft.com/office/officeart/2005/8/layout/StepDownProcess"/>
    <dgm:cxn modelId="{653AAC8D-9880-486D-9786-A4A3946867BE}" srcId="{C9E7E971-6EFD-4AE6-8A45-A24625E2DAF9}" destId="{129FAFA7-E4C6-43D4-8978-ED4DEFE968D9}" srcOrd="0" destOrd="0" parTransId="{1199D41B-621A-427C-959C-F16492C6940B}" sibTransId="{76FE078F-E718-450A-AB59-42974407D6FF}"/>
    <dgm:cxn modelId="{FBDA759C-6756-44D0-92FD-A07E4CDCCA16}" type="presOf" srcId="{8A1F97C4-9396-4D3A-A6BB-67F10ADA14AF}" destId="{C13ACABC-6B55-45B3-8661-3EEAA10B0214}" srcOrd="0" destOrd="0" presId="urn:microsoft.com/office/officeart/2005/8/layout/StepDownProcess"/>
    <dgm:cxn modelId="{F86F6FAE-BCA0-4DC8-B915-8C3251502C7B}" srcId="{C9E7E971-6EFD-4AE6-8A45-A24625E2DAF9}" destId="{B747D3D7-AFD2-4F4D-BBB7-EF863055FDC7}" srcOrd="1" destOrd="0" parTransId="{164B857F-0B01-4018-B021-513640788CD8}" sibTransId="{1E387E5A-F053-49D9-9573-B96584517EAC}"/>
    <dgm:cxn modelId="{3263CDAE-862D-423A-9AD5-26E084CB003C}" type="presOf" srcId="{C9E7E971-6EFD-4AE6-8A45-A24625E2DAF9}" destId="{C6507E21-17AA-4446-9E7C-7FF38202B938}" srcOrd="0" destOrd="0" presId="urn:microsoft.com/office/officeart/2005/8/layout/StepDownProcess"/>
    <dgm:cxn modelId="{E8822ECF-5638-4932-929E-185F07155B37}" srcId="{129FAFA7-E4C6-43D4-8978-ED4DEFE968D9}" destId="{7ECB2CC5-5DBD-4715-AD12-7520291F40BE}" srcOrd="0" destOrd="0" parTransId="{68763860-A646-49BC-A231-B445F300E540}" sibTransId="{E83CC639-778C-490D-A7A9-4A79B2BDD71E}"/>
    <dgm:cxn modelId="{246976DE-1129-478C-AE43-248045C2F412}" type="presOf" srcId="{8C7648FD-89AB-4ADA-AB0D-7B9FA08E3B9B}" destId="{218D20A4-B931-4E93-A92D-1C663E26B905}" srcOrd="0" destOrd="0" presId="urn:microsoft.com/office/officeart/2005/8/layout/StepDownProcess"/>
    <dgm:cxn modelId="{E47677F3-5E73-4378-8EF9-24AE5EF501DD}" srcId="{B747D3D7-AFD2-4F4D-BBB7-EF863055FDC7}" destId="{EB2062A1-5531-4280-9F56-15724B696A3F}" srcOrd="1" destOrd="0" parTransId="{2A897462-4D0C-44D8-9C4E-26437B9DF607}" sibTransId="{C87BD9B9-BE2D-4B4A-A788-007ED532DD89}"/>
    <dgm:cxn modelId="{37119A15-7692-4D82-9968-3AA50D8BC3FB}" type="presParOf" srcId="{C6507E21-17AA-4446-9E7C-7FF38202B938}" destId="{0ABAF7A8-EC16-4F53-9597-51148147E1A8}" srcOrd="0" destOrd="0" presId="urn:microsoft.com/office/officeart/2005/8/layout/StepDownProcess"/>
    <dgm:cxn modelId="{8FE14ECB-4362-4AC2-9599-646727585CFE}" type="presParOf" srcId="{0ABAF7A8-EC16-4F53-9597-51148147E1A8}" destId="{552774D8-6EB1-4671-A3C5-B70BA249C30D}" srcOrd="0" destOrd="0" presId="urn:microsoft.com/office/officeart/2005/8/layout/StepDownProcess"/>
    <dgm:cxn modelId="{809D7AAA-C385-46ED-A16D-7B45F2E73D1C}" type="presParOf" srcId="{0ABAF7A8-EC16-4F53-9597-51148147E1A8}" destId="{F33072AB-D153-406C-AF4F-11CD42990432}" srcOrd="1" destOrd="0" presId="urn:microsoft.com/office/officeart/2005/8/layout/StepDownProcess"/>
    <dgm:cxn modelId="{0EDB7ACE-706B-4876-B8F8-AE3C565190A7}" type="presParOf" srcId="{0ABAF7A8-EC16-4F53-9597-51148147E1A8}" destId="{91EBDBBA-9A88-4EFF-B20B-3C06D7DA9CBC}" srcOrd="2" destOrd="0" presId="urn:microsoft.com/office/officeart/2005/8/layout/StepDownProcess"/>
    <dgm:cxn modelId="{87724D28-CD1C-43B7-AA26-D2582EB4C8BE}" type="presParOf" srcId="{C6507E21-17AA-4446-9E7C-7FF38202B938}" destId="{51D3FA9E-47FE-4077-8197-B50B147F1145}" srcOrd="1" destOrd="0" presId="urn:microsoft.com/office/officeart/2005/8/layout/StepDownProcess"/>
    <dgm:cxn modelId="{66A46E7F-94E7-4BEE-87CA-74D982FF1E87}" type="presParOf" srcId="{C6507E21-17AA-4446-9E7C-7FF38202B938}" destId="{6B493FAA-76BA-488A-918B-0C212795EA60}" srcOrd="2" destOrd="0" presId="urn:microsoft.com/office/officeart/2005/8/layout/StepDownProcess"/>
    <dgm:cxn modelId="{FF3D2A98-02A0-419C-A4AB-E09C7B7A2C5B}" type="presParOf" srcId="{6B493FAA-76BA-488A-918B-0C212795EA60}" destId="{802E5749-7607-444E-9790-D37B57AA98FF}" srcOrd="0" destOrd="0" presId="urn:microsoft.com/office/officeart/2005/8/layout/StepDownProcess"/>
    <dgm:cxn modelId="{F86EC646-07BC-4F98-A5D4-74C9CA4160A4}" type="presParOf" srcId="{6B493FAA-76BA-488A-918B-0C212795EA60}" destId="{D3D838DD-D4D2-4D29-A8D6-7EDB063DE1C2}" srcOrd="1" destOrd="0" presId="urn:microsoft.com/office/officeart/2005/8/layout/StepDownProcess"/>
    <dgm:cxn modelId="{EE3C37B1-92C3-4B88-B042-0E059F178E5F}" type="presParOf" srcId="{6B493FAA-76BA-488A-918B-0C212795EA60}" destId="{BC22EF03-8832-41CF-A965-C03008B67087}" srcOrd="2" destOrd="0" presId="urn:microsoft.com/office/officeart/2005/8/layout/StepDownProcess"/>
    <dgm:cxn modelId="{83F36F0D-CD38-4946-A9D3-B8F2D019B371}" type="presParOf" srcId="{C6507E21-17AA-4446-9E7C-7FF38202B938}" destId="{8EECCA75-D7DF-44F2-8E52-4C2BB44ADD78}" srcOrd="3" destOrd="0" presId="urn:microsoft.com/office/officeart/2005/8/layout/StepDownProcess"/>
    <dgm:cxn modelId="{9C265D5D-F5F1-4AF4-BDD8-A99F8940DA28}" type="presParOf" srcId="{C6507E21-17AA-4446-9E7C-7FF38202B938}" destId="{B50857CB-23DB-4020-8435-05665E4E5A9A}" srcOrd="4" destOrd="0" presId="urn:microsoft.com/office/officeart/2005/8/layout/StepDownProcess"/>
    <dgm:cxn modelId="{59AE8FF4-CE48-4ED4-A56C-5486C998CE5D}" type="presParOf" srcId="{B50857CB-23DB-4020-8435-05665E4E5A9A}" destId="{C13ACABC-6B55-45B3-8661-3EEAA10B0214}" srcOrd="0" destOrd="0" presId="urn:microsoft.com/office/officeart/2005/8/layout/StepDownProcess"/>
    <dgm:cxn modelId="{9FFC69B3-DB5B-4604-8E5E-556F4A737E51}" type="presParOf" srcId="{B50857CB-23DB-4020-8435-05665E4E5A9A}" destId="{218D20A4-B931-4E93-A92D-1C663E26B905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774D8-6EB1-4671-A3C5-B70BA249C30D}">
      <dsp:nvSpPr>
        <dsp:cNvPr id="0" name=""/>
        <dsp:cNvSpPr/>
      </dsp:nvSpPr>
      <dsp:spPr>
        <a:xfrm rot="5400000">
          <a:off x="41850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3072AB-D153-406C-AF4F-11CD42990432}">
      <dsp:nvSpPr>
        <dsp:cNvPr id="0" name=""/>
        <dsp:cNvSpPr/>
      </dsp:nvSpPr>
      <dsp:spPr>
        <a:xfrm>
          <a:off x="199405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recieved by NHWSB staff</a:t>
          </a:r>
        </a:p>
      </dsp:txBody>
      <dsp:txXfrm>
        <a:off x="246983" y="65914"/>
        <a:ext cx="1296988" cy="879300"/>
      </dsp:txXfrm>
    </dsp:sp>
    <dsp:sp modelId="{91EBDBBA-9A88-4EFF-B20B-3C06D7DA9CBC}">
      <dsp:nvSpPr>
        <dsp:cNvPr id="0" name=""/>
        <dsp:cNvSpPr/>
      </dsp:nvSpPr>
      <dsp:spPr>
        <a:xfrm>
          <a:off x="1645993" y="79524"/>
          <a:ext cx="1792634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Identifying information such as facility and staff name and contact information would be redacted. </a:t>
          </a:r>
        </a:p>
      </dsp:txBody>
      <dsp:txXfrm>
        <a:off x="1645993" y="79524"/>
        <a:ext cx="1792634" cy="787598"/>
      </dsp:txXfrm>
    </dsp:sp>
    <dsp:sp modelId="{802E5749-7607-444E-9790-D37B57AA98FF}">
      <dsp:nvSpPr>
        <dsp:cNvPr id="0" name=""/>
        <dsp:cNvSpPr/>
      </dsp:nvSpPr>
      <dsp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D838DD-D4D2-4D29-A8D6-7EDB063DE1C2}">
      <dsp:nvSpPr>
        <dsp:cNvPr id="0" name=""/>
        <dsp:cNvSpPr/>
      </dsp:nvSpPr>
      <dsp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shared with Committee</a:t>
          </a:r>
        </a:p>
      </dsp:txBody>
      <dsp:txXfrm>
        <a:off x="1588448" y="1160549"/>
        <a:ext cx="1296988" cy="879300"/>
      </dsp:txXfrm>
    </dsp:sp>
    <dsp:sp modelId="{BC22EF03-8832-41CF-A965-C03008B67087}">
      <dsp:nvSpPr>
        <dsp:cNvPr id="0" name=""/>
        <dsp:cNvSpPr/>
      </dsp:nvSpPr>
      <dsp:spPr>
        <a:xfrm>
          <a:off x="2998692" y="1161456"/>
          <a:ext cx="1871762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Depending on how many applications are recieved, the Board could elect to have more than one committee.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2998692" y="1161456"/>
        <a:ext cx="1871762" cy="787598"/>
      </dsp:txXfrm>
    </dsp:sp>
    <dsp:sp modelId="{C13ACABC-6B55-45B3-8661-3EEAA10B0214}">
      <dsp:nvSpPr>
        <dsp:cNvPr id="0" name=""/>
        <dsp:cNvSpPr/>
      </dsp:nvSpPr>
      <dsp:spPr>
        <a:xfrm>
          <a:off x="2882335" y="2207607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sent to full board with recomendations</a:t>
          </a:r>
        </a:p>
      </dsp:txBody>
      <dsp:txXfrm>
        <a:off x="2929913" y="2255185"/>
        <a:ext cx="1296988" cy="879300"/>
      </dsp:txXfrm>
    </dsp:sp>
    <dsp:sp modelId="{218D20A4-B931-4E93-A92D-1C663E26B905}">
      <dsp:nvSpPr>
        <dsp:cNvPr id="0" name=""/>
        <dsp:cNvSpPr/>
      </dsp:nvSpPr>
      <dsp:spPr>
        <a:xfrm>
          <a:off x="4274480" y="2300544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Board votes, instructs staff to notify facilities of decision. </a:t>
          </a:r>
        </a:p>
      </dsp:txBody>
      <dsp:txXfrm>
        <a:off x="4274480" y="2300544"/>
        <a:ext cx="1012513" cy="787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 (1)</Template>
  <TotalTime>0</TotalTime>
  <Pages>3</Pages>
  <Words>577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Solo</dc:creator>
  <cp:keywords/>
  <dc:description/>
  <cp:lastModifiedBy>Becerra, Linnea (She/Her/Hers) (DLI)</cp:lastModifiedBy>
  <cp:revision>2</cp:revision>
  <dcterms:created xsi:type="dcterms:W3CDTF">2024-12-05T21:43:00Z</dcterms:created>
  <dcterms:modified xsi:type="dcterms:W3CDTF">2024-12-05T21:43:00Z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