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color w:val="003865" w:themeColor="accent1"/>
        </w:rPr>
      </w:sdtEndPr>
      <w:sdtContent>
        <w:p w14:paraId="6D4FEE74" w14:textId="77777777" w:rsidR="009033FC" w:rsidRPr="00604B94" w:rsidRDefault="009033FC" w:rsidP="009033FC">
          <w:pPr>
            <w:rPr>
              <w:rStyle w:val="Heading1Char"/>
            </w:rPr>
          </w:pPr>
          <w:r w:rsidRPr="00604B94">
            <w:rPr>
              <w:rStyle w:val="Heading1Char"/>
            </w:rPr>
            <w:t>Meeting Minutes: Nursing Home Workforce Standards Board</w:t>
          </w:r>
        </w:p>
        <w:p w14:paraId="2E7BB7FA" w14:textId="4543412B" w:rsidR="009033FC" w:rsidRDefault="009033FC" w:rsidP="009033FC">
          <w:pPr>
            <w:tabs>
              <w:tab w:val="left" w:pos="2340"/>
              <w:tab w:val="left" w:pos="2430"/>
            </w:tabs>
            <w:contextualSpacing/>
          </w:pPr>
          <w:r>
            <w:t xml:space="preserve">Date:  </w:t>
          </w:r>
          <w:r w:rsidR="009F55F5">
            <w:t xml:space="preserve">Thursday, </w:t>
          </w:r>
          <w:r w:rsidR="00DA4919">
            <w:t>June 13</w:t>
          </w:r>
          <w:r w:rsidR="009F55F5">
            <w:t>, 2024</w:t>
          </w:r>
        </w:p>
        <w:p w14:paraId="5B4DB195" w14:textId="1FCCE12E" w:rsidR="009033FC" w:rsidRDefault="009033FC" w:rsidP="009033FC">
          <w:pPr>
            <w:tabs>
              <w:tab w:val="left" w:pos="2340"/>
              <w:tab w:val="left" w:pos="2430"/>
            </w:tabs>
            <w:contextualSpacing/>
          </w:pPr>
          <w:r>
            <w:t>Minutes prepared by:  Linnea Becerra</w:t>
          </w:r>
        </w:p>
        <w:p w14:paraId="4EA29112" w14:textId="630921A0" w:rsidR="009033FC" w:rsidRDefault="009033FC" w:rsidP="009033FC">
          <w:pPr>
            <w:tabs>
              <w:tab w:val="left" w:pos="2340"/>
              <w:tab w:val="left" w:pos="2430"/>
            </w:tabs>
            <w:contextualSpacing/>
          </w:pPr>
          <w:r>
            <w:t>Location:  Minnesota Room</w:t>
          </w:r>
          <w:r w:rsidR="00F30CCC">
            <w:t>, DLI, 443 Lafayette Rd. N., St. Paul, MN 55155</w:t>
          </w:r>
          <w:r>
            <w:t xml:space="preserve"> and </w:t>
          </w:r>
          <w:r w:rsidR="00F30CCC">
            <w:t>online via Webex</w:t>
          </w:r>
          <w:r>
            <w:t xml:space="preserve"> </w:t>
          </w:r>
        </w:p>
        <w:p w14:paraId="4DA4479D" w14:textId="77777777" w:rsidR="009033FC" w:rsidRDefault="009033FC" w:rsidP="009033FC">
          <w:pPr>
            <w:pStyle w:val="Heading2"/>
            <w:spacing w:before="0" w:after="0" w:line="240" w:lineRule="auto"/>
            <w:rPr>
              <w:sz w:val="28"/>
              <w:szCs w:val="28"/>
            </w:rPr>
            <w:sectPr w:rsidR="009033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900" w:bottom="1440" w:left="1080" w:header="720" w:footer="504" w:gutter="0"/>
              <w:cols w:space="720"/>
              <w:titlePg/>
              <w:docGrid w:linePitch="326"/>
            </w:sectPr>
          </w:pPr>
        </w:p>
        <w:p w14:paraId="325C3757" w14:textId="77777777" w:rsidR="009033FC" w:rsidRPr="004463E8" w:rsidRDefault="009033FC" w:rsidP="009033FC">
          <w:pPr>
            <w:pStyle w:val="Heading2"/>
            <w:spacing w:before="0" w:after="0" w:line="240" w:lineRule="auto"/>
            <w:rPr>
              <w:sz w:val="28"/>
              <w:szCs w:val="28"/>
            </w:rPr>
          </w:pPr>
          <w:r w:rsidRPr="004463E8">
            <w:rPr>
              <w:sz w:val="28"/>
              <w:szCs w:val="28"/>
            </w:rPr>
            <w:t>Members Present</w:t>
          </w:r>
        </w:p>
        <w:p w14:paraId="16C3CE43" w14:textId="096DB9D0" w:rsidR="009033FC" w:rsidRDefault="009033FC" w:rsidP="009033FC">
          <w:pPr>
            <w:pStyle w:val="ListParagraph"/>
            <w:spacing w:before="0" w:after="0" w:line="240" w:lineRule="auto"/>
          </w:pPr>
          <w:r>
            <w:t>Comm</w:t>
          </w:r>
          <w:r w:rsidR="00025901">
            <w:t>issioner</w:t>
          </w:r>
          <w:r>
            <w:t xml:space="preserve"> Nicole Blissenbach</w:t>
          </w:r>
        </w:p>
        <w:p w14:paraId="70CCA905" w14:textId="77777777" w:rsidR="009033FC" w:rsidRDefault="009033FC" w:rsidP="009033FC">
          <w:pPr>
            <w:pStyle w:val="ListParagraph"/>
            <w:spacing w:before="0" w:after="0" w:line="240" w:lineRule="auto"/>
          </w:pPr>
          <w:r>
            <w:t>Chair Jaime Gulley</w:t>
          </w:r>
        </w:p>
        <w:p w14:paraId="155E6831" w14:textId="77777777" w:rsidR="00025901" w:rsidRDefault="00025901" w:rsidP="00025901">
          <w:pPr>
            <w:pStyle w:val="ListParagraph"/>
            <w:spacing w:before="100" w:beforeAutospacing="1" w:after="100" w:afterAutospacing="1"/>
          </w:pPr>
          <w:r>
            <w:t xml:space="preserve">Michelle Armstrong </w:t>
          </w:r>
        </w:p>
        <w:p w14:paraId="4A7262CA" w14:textId="77777777" w:rsidR="00025901" w:rsidRDefault="00025901" w:rsidP="00025901">
          <w:pPr>
            <w:pStyle w:val="ListParagraph"/>
            <w:spacing w:before="100" w:beforeAutospacing="1" w:after="100" w:afterAutospacing="1"/>
          </w:pPr>
          <w:r>
            <w:t>Kim Brenne</w:t>
          </w:r>
        </w:p>
        <w:p w14:paraId="452D1BC3" w14:textId="79E7FAFA" w:rsidR="00025901" w:rsidRDefault="00025901" w:rsidP="00025901">
          <w:pPr>
            <w:pStyle w:val="ListParagraph"/>
            <w:spacing w:before="100" w:beforeAutospacing="1" w:after="100" w:afterAutospacing="1"/>
          </w:pPr>
          <w:r>
            <w:t xml:space="preserve">Michele Fredrickson </w:t>
          </w:r>
          <w:r w:rsidR="00DA4919">
            <w:t>(remotely)</w:t>
          </w:r>
        </w:p>
        <w:p w14:paraId="22F4689F" w14:textId="3A6BC8F9" w:rsidR="00025901" w:rsidRDefault="00025901" w:rsidP="00025901">
          <w:pPr>
            <w:pStyle w:val="ListParagraph"/>
            <w:spacing w:before="100" w:beforeAutospacing="1" w:after="100" w:afterAutospacing="1"/>
          </w:pPr>
          <w:r>
            <w:t xml:space="preserve">Maria King </w:t>
          </w:r>
        </w:p>
        <w:p w14:paraId="767D05FF" w14:textId="77777777" w:rsidR="009033FC" w:rsidRDefault="009033FC" w:rsidP="009033FC">
          <w:pPr>
            <w:pStyle w:val="ListParagraph"/>
            <w:spacing w:before="0" w:after="0" w:line="240" w:lineRule="auto"/>
          </w:pPr>
          <w:r>
            <w:t>Katie Lundmark</w:t>
          </w:r>
        </w:p>
        <w:p w14:paraId="5959DAF0" w14:textId="77777777" w:rsidR="009033FC" w:rsidRDefault="009033FC" w:rsidP="009033FC">
          <w:pPr>
            <w:pStyle w:val="ListParagraph"/>
            <w:spacing w:before="100" w:beforeAutospacing="1" w:after="100" w:afterAutospacing="1"/>
          </w:pPr>
          <w:r>
            <w:t>Paula Rocheleau</w:t>
          </w:r>
        </w:p>
        <w:p w14:paraId="67311010" w14:textId="77777777" w:rsidR="009033FC" w:rsidRPr="004463E8" w:rsidRDefault="009033FC" w:rsidP="009033FC">
          <w:pPr>
            <w:pStyle w:val="Heading2"/>
            <w:spacing w:before="0" w:after="0" w:line="240" w:lineRule="auto"/>
            <w:rPr>
              <w:sz w:val="28"/>
              <w:szCs w:val="28"/>
            </w:rPr>
          </w:pPr>
          <w:r w:rsidRPr="004463E8">
            <w:rPr>
              <w:sz w:val="28"/>
              <w:szCs w:val="28"/>
            </w:rPr>
            <w:t>DLI Staff</w:t>
          </w:r>
        </w:p>
        <w:p w14:paraId="415DBCA4" w14:textId="21BC62C1" w:rsidR="00F74B8B" w:rsidRDefault="00F74B8B" w:rsidP="009033FC">
          <w:pPr>
            <w:pStyle w:val="ListParagraph"/>
            <w:spacing w:before="0" w:after="0" w:line="240" w:lineRule="auto"/>
          </w:pPr>
          <w:r>
            <w:t>Ali Afsharjavan</w:t>
          </w:r>
          <w:r w:rsidR="00DA4919">
            <w:t xml:space="preserve"> (remotely)</w:t>
          </w:r>
        </w:p>
        <w:p w14:paraId="01D09F9C" w14:textId="62669AC5" w:rsidR="00F74B8B" w:rsidRDefault="00F74B8B" w:rsidP="00F74B8B">
          <w:pPr>
            <w:pStyle w:val="ListParagraph"/>
            <w:spacing w:before="100" w:beforeAutospacing="1" w:after="100" w:afterAutospacing="1"/>
          </w:pPr>
          <w:r>
            <w:t>Linnea Becerra</w:t>
          </w:r>
        </w:p>
        <w:p w14:paraId="577D195D" w14:textId="21FBDF22" w:rsidR="009F55F5" w:rsidRDefault="009F55F5" w:rsidP="00F74B8B">
          <w:pPr>
            <w:pStyle w:val="ListParagraph"/>
            <w:spacing w:before="100" w:beforeAutospacing="1" w:after="100" w:afterAutospacing="1"/>
          </w:pPr>
          <w:r>
            <w:t>Paul Enger</w:t>
          </w:r>
        </w:p>
        <w:p w14:paraId="4DB8AD07" w14:textId="77777777" w:rsidR="00F74B8B" w:rsidRDefault="00F74B8B" w:rsidP="009033FC">
          <w:pPr>
            <w:pStyle w:val="ListParagraph"/>
            <w:spacing w:before="100" w:beforeAutospacing="1" w:after="100" w:afterAutospacing="1"/>
          </w:pPr>
          <w:r>
            <w:t>Leah Solo</w:t>
          </w:r>
        </w:p>
        <w:p w14:paraId="6F386034" w14:textId="77777777" w:rsidR="009033FC" w:rsidRPr="004463E8" w:rsidRDefault="009033FC" w:rsidP="009033FC">
          <w:pPr>
            <w:pStyle w:val="Heading2"/>
            <w:spacing w:before="0" w:after="0" w:line="240" w:lineRule="auto"/>
            <w:rPr>
              <w:sz w:val="28"/>
              <w:szCs w:val="28"/>
            </w:rPr>
          </w:pPr>
          <w:r>
            <w:rPr>
              <w:sz w:val="28"/>
              <w:szCs w:val="28"/>
            </w:rPr>
            <w:br w:type="column"/>
          </w:r>
          <w:r>
            <w:rPr>
              <w:sz w:val="28"/>
              <w:szCs w:val="28"/>
            </w:rPr>
            <w:t>Visitors</w:t>
          </w:r>
        </w:p>
        <w:p w14:paraId="33CD6C89" w14:textId="649D16F1" w:rsidR="00025901" w:rsidRDefault="00025901" w:rsidP="00025901">
          <w:pPr>
            <w:pStyle w:val="ListParagraph"/>
            <w:spacing w:before="0" w:after="0" w:line="240" w:lineRule="auto"/>
          </w:pPr>
          <w:r>
            <w:t>Todd Bergstrom</w:t>
          </w:r>
        </w:p>
        <w:p w14:paraId="6E115BB4" w14:textId="5B10EFD4" w:rsidR="009033FC" w:rsidRDefault="009033FC" w:rsidP="009033FC">
          <w:pPr>
            <w:pStyle w:val="ListParagraph"/>
            <w:spacing w:before="0" w:after="0" w:line="240" w:lineRule="auto"/>
          </w:pPr>
          <w:r>
            <w:t xml:space="preserve">Jeff Bostic </w:t>
          </w:r>
        </w:p>
        <w:p w14:paraId="598B5136" w14:textId="1C00A610" w:rsidR="00691133" w:rsidRDefault="00691133" w:rsidP="009033FC">
          <w:pPr>
            <w:pStyle w:val="ListParagraph"/>
            <w:spacing w:before="0" w:after="0" w:line="240" w:lineRule="auto"/>
          </w:pPr>
          <w:r>
            <w:t>Angela Garin</w:t>
          </w:r>
        </w:p>
        <w:p w14:paraId="4C49A167" w14:textId="7BAF01B7" w:rsidR="00DA1EA2" w:rsidRDefault="00DA1EA2" w:rsidP="009033FC">
          <w:pPr>
            <w:pStyle w:val="ListParagraph"/>
            <w:spacing w:before="0" w:after="0" w:line="240" w:lineRule="auto"/>
          </w:pPr>
          <w:r>
            <w:t>Toby Pearson (remotely)</w:t>
          </w:r>
        </w:p>
        <w:p w14:paraId="38188298" w14:textId="036B5EF6" w:rsidR="004057C6" w:rsidRDefault="004057C6" w:rsidP="009033FC">
          <w:pPr>
            <w:pStyle w:val="ListParagraph"/>
            <w:spacing w:before="0" w:after="0" w:line="240" w:lineRule="auto"/>
          </w:pPr>
          <w:r>
            <w:t xml:space="preserve">Charlie </w:t>
          </w:r>
          <w:r w:rsidR="009F6C4C">
            <w:t>Peterson (remotely)</w:t>
          </w:r>
        </w:p>
        <w:p w14:paraId="7F8E324D" w14:textId="77777777" w:rsidR="009033FC" w:rsidRDefault="009033FC" w:rsidP="00DA1EA2">
          <w:pPr>
            <w:spacing w:before="0" w:after="0" w:line="240" w:lineRule="auto"/>
          </w:pPr>
        </w:p>
        <w:p w14:paraId="64B10739" w14:textId="0B0902FF" w:rsidR="00DA1EA2" w:rsidRDefault="00DA1EA2" w:rsidP="00DA1EA2">
          <w:pPr>
            <w:pStyle w:val="ListParagraph"/>
            <w:numPr>
              <w:ilvl w:val="0"/>
              <w:numId w:val="35"/>
            </w:numPr>
            <w:spacing w:before="0" w:after="0" w:line="240" w:lineRule="auto"/>
            <w:sectPr w:rsidR="00DA1EA2">
              <w:type w:val="continuous"/>
              <w:pgSz w:w="12240" w:h="15840" w:code="1"/>
              <w:pgMar w:top="1440" w:right="900" w:bottom="1440" w:left="1080" w:header="720" w:footer="504" w:gutter="0"/>
              <w:cols w:num="2" w:space="720"/>
              <w:titlePg/>
              <w:docGrid w:linePitch="326"/>
            </w:sectPr>
          </w:pPr>
        </w:p>
        <w:sdt>
          <w:sdtPr>
            <w:rPr>
              <w:rFonts w:asciiTheme="minorHAnsi" w:eastAsiaTheme="minorEastAsia" w:hAnsiTheme="minorHAnsi" w:cstheme="majorBidi"/>
              <w:b w:val="0"/>
              <w:color w:val="003865" w:themeColor="accent1"/>
              <w:sz w:val="24"/>
              <w:szCs w:val="24"/>
            </w:rPr>
            <w:id w:val="-278571132"/>
            <w:docPartObj>
              <w:docPartGallery w:val="Cover Pages"/>
              <w:docPartUnique/>
            </w:docPartObj>
          </w:sdtPr>
          <w:sdtEndPr>
            <w:rPr>
              <w:color w:val="auto"/>
              <w:sz w:val="22"/>
              <w:szCs w:val="22"/>
            </w:rPr>
          </w:sdtEndPr>
          <w:sdtContent>
            <w:p w14:paraId="766F0725" w14:textId="77777777" w:rsidR="009033FC" w:rsidRPr="006C628E" w:rsidRDefault="009033FC" w:rsidP="009033FC">
              <w:pPr>
                <w:pStyle w:val="Heading1"/>
                <w:spacing w:before="0" w:after="0" w:line="240" w:lineRule="auto"/>
                <w:rPr>
                  <w:sz w:val="28"/>
                  <w:szCs w:val="28"/>
                </w:rPr>
              </w:pPr>
              <w:r w:rsidRPr="006C628E">
                <w:rPr>
                  <w:sz w:val="28"/>
                  <w:szCs w:val="28"/>
                </w:rPr>
                <w:t>Agenda items</w:t>
              </w:r>
            </w:p>
            <w:p w14:paraId="1C7216CC" w14:textId="0F810D9E" w:rsidR="009033FC" w:rsidRDefault="009033FC" w:rsidP="009033FC">
              <w:pPr>
                <w:pStyle w:val="ListParagraph"/>
                <w:numPr>
                  <w:ilvl w:val="0"/>
                  <w:numId w:val="34"/>
                </w:numPr>
                <w:ind w:left="360"/>
              </w:pPr>
              <w:r w:rsidRPr="006C628E">
                <w:rPr>
                  <w:b/>
                  <w:bCs/>
                </w:rPr>
                <w:t>Call to order</w:t>
              </w:r>
              <w:r>
                <w:t xml:space="preserve"> – The meeting was called to order by</w:t>
              </w:r>
              <w:r w:rsidR="009F55F5">
                <w:t xml:space="preserve"> </w:t>
              </w:r>
              <w:r w:rsidR="005767FF">
                <w:t xml:space="preserve">Chair </w:t>
              </w:r>
              <w:r w:rsidR="009F55F5">
                <w:t>Jamie Gulley</w:t>
              </w:r>
              <w:r>
                <w:t xml:space="preserve"> at </w:t>
              </w:r>
              <w:r w:rsidR="00DF26EE">
                <w:t>11:07 a.m</w:t>
              </w:r>
              <w:r w:rsidR="00025901">
                <w:t>.</w:t>
              </w:r>
              <w:r>
                <w:t xml:space="preserve"> </w:t>
              </w:r>
              <w:r w:rsidR="005767FF">
                <w:t>R</w:t>
              </w:r>
              <w:r>
                <w:t>oll call was taken</w:t>
              </w:r>
              <w:r w:rsidR="005767FF">
                <w:t xml:space="preserve"> by the secretary</w:t>
              </w:r>
              <w:r w:rsidR="00150F0E">
                <w:t xml:space="preserve"> and a</w:t>
              </w:r>
              <w:r w:rsidRPr="00150F0E">
                <w:t xml:space="preserve"> quorum was declared.  </w:t>
              </w:r>
            </w:p>
            <w:p w14:paraId="5FE1496E" w14:textId="77777777" w:rsidR="009033FC" w:rsidRDefault="009033FC" w:rsidP="009033FC">
              <w:pPr>
                <w:pStyle w:val="ListParagraph"/>
                <w:numPr>
                  <w:ilvl w:val="0"/>
                  <w:numId w:val="0"/>
                </w:numPr>
              </w:pPr>
            </w:p>
            <w:p w14:paraId="60CAD913" w14:textId="7442E3EB" w:rsidR="009033FC" w:rsidRDefault="009033FC" w:rsidP="009033FC">
              <w:pPr>
                <w:pStyle w:val="ListParagraph"/>
                <w:numPr>
                  <w:ilvl w:val="0"/>
                  <w:numId w:val="34"/>
                </w:numPr>
                <w:ind w:left="360"/>
              </w:pPr>
              <w:r w:rsidRPr="00617269">
                <w:rPr>
                  <w:b/>
                  <w:bCs/>
                </w:rPr>
                <w:t>Approval of agenda</w:t>
              </w:r>
              <w:r>
                <w:t xml:space="preserve"> - </w:t>
              </w:r>
              <w:r w:rsidRPr="0031242A">
                <w:t xml:space="preserve">A motion to approve the agenda as presented was made by </w:t>
              </w:r>
              <w:r w:rsidR="00DF26EE">
                <w:t>Michelle Armstrong</w:t>
              </w:r>
              <w:r w:rsidR="00150F0E" w:rsidRPr="0031242A">
                <w:t xml:space="preserve">, </w:t>
              </w:r>
              <w:r w:rsidRPr="0031242A">
                <w:t xml:space="preserve">seconded by </w:t>
              </w:r>
              <w:r w:rsidR="00DF26EE">
                <w:t>Commissioner Blissenbach</w:t>
              </w:r>
              <w:r w:rsidRPr="0031242A">
                <w:t xml:space="preserve">. </w:t>
              </w:r>
              <w:r w:rsidR="00134C73" w:rsidRPr="0031242A">
                <w:t xml:space="preserve">Item was presented for </w:t>
              </w:r>
              <w:r w:rsidR="00083F61" w:rsidRPr="0031242A">
                <w:t>discussion;</w:t>
              </w:r>
              <w:r w:rsidR="00134C73" w:rsidRPr="0031242A">
                <w:t xml:space="preserve"> </w:t>
              </w:r>
              <w:r w:rsidR="00DF26EE">
                <w:t xml:space="preserve">a </w:t>
              </w:r>
              <w:r w:rsidR="0031242A" w:rsidRPr="0031242A">
                <w:t>roll call was taken and</w:t>
              </w:r>
              <w:r w:rsidR="00C56674" w:rsidRPr="0031242A">
                <w:t xml:space="preserve"> </w:t>
              </w:r>
              <w:r w:rsidRPr="0031242A">
                <w:t xml:space="preserve">the motion </w:t>
              </w:r>
              <w:r w:rsidR="007B3ED0">
                <w:t>passed unanimously</w:t>
              </w:r>
              <w:r w:rsidRPr="0031242A">
                <w:t>.</w:t>
              </w:r>
              <w:r>
                <w:t xml:space="preserve">  </w:t>
              </w:r>
            </w:p>
            <w:p w14:paraId="60F69F1E" w14:textId="77777777" w:rsidR="009033FC" w:rsidRDefault="009033FC" w:rsidP="009033FC">
              <w:pPr>
                <w:pStyle w:val="ListParagraph"/>
                <w:numPr>
                  <w:ilvl w:val="0"/>
                  <w:numId w:val="0"/>
                </w:numPr>
              </w:pPr>
            </w:p>
            <w:p w14:paraId="70432D58" w14:textId="36697D57" w:rsidR="009033FC" w:rsidRDefault="009033FC" w:rsidP="009033FC">
              <w:pPr>
                <w:pStyle w:val="ListParagraph"/>
                <w:numPr>
                  <w:ilvl w:val="0"/>
                  <w:numId w:val="34"/>
                </w:numPr>
                <w:ind w:left="360"/>
              </w:pPr>
              <w:r w:rsidRPr="00617269">
                <w:rPr>
                  <w:b/>
                  <w:bCs/>
                </w:rPr>
                <w:t>Approval</w:t>
              </w:r>
              <w:r>
                <w:rPr>
                  <w:b/>
                  <w:bCs/>
                </w:rPr>
                <w:t xml:space="preserve"> of drafted meeting minutes – </w:t>
              </w:r>
              <w:r w:rsidRPr="006C6A4E">
                <w:t>A motion to approve the</w:t>
              </w:r>
              <w:r w:rsidR="00134C73" w:rsidRPr="006C6A4E">
                <w:t xml:space="preserve"> </w:t>
              </w:r>
              <w:r w:rsidR="00635BA2">
                <w:t>May 9, 2024</w:t>
              </w:r>
              <w:r w:rsidRPr="006C6A4E">
                <w:t xml:space="preserve"> drafted meeting minutes as presented was made by </w:t>
              </w:r>
              <w:r w:rsidR="00635BA2">
                <w:t>Michelle Armstrong</w:t>
              </w:r>
              <w:r w:rsidR="00134C73" w:rsidRPr="006C6A4E">
                <w:t>,</w:t>
              </w:r>
              <w:r w:rsidRPr="006C6A4E">
                <w:t xml:space="preserve"> seconded by </w:t>
              </w:r>
              <w:r w:rsidR="00635BA2">
                <w:t>Commissioner Blissenbach</w:t>
              </w:r>
              <w:r w:rsidR="00134C73" w:rsidRPr="006C6A4E">
                <w:t>.</w:t>
              </w:r>
              <w:r w:rsidRPr="006C6A4E">
                <w:t xml:space="preserve">  Roll call was taken, the motion passed unanimously.</w:t>
              </w:r>
              <w:r>
                <w:t xml:space="preserve">  </w:t>
              </w:r>
            </w:p>
            <w:p w14:paraId="5C2F74F0" w14:textId="77777777" w:rsidR="009033FC" w:rsidRDefault="009033FC" w:rsidP="009033FC">
              <w:pPr>
                <w:pStyle w:val="ListParagraph"/>
                <w:numPr>
                  <w:ilvl w:val="0"/>
                  <w:numId w:val="0"/>
                </w:numPr>
                <w:rPr>
                  <w:b/>
                  <w:bCs/>
                </w:rPr>
              </w:pPr>
            </w:p>
            <w:p w14:paraId="210E789C" w14:textId="7AB13F3D" w:rsidR="009033FC" w:rsidRPr="001D22CC" w:rsidRDefault="009033FC" w:rsidP="009033FC">
              <w:pPr>
                <w:pStyle w:val="ListParagraph"/>
                <w:numPr>
                  <w:ilvl w:val="0"/>
                  <w:numId w:val="34"/>
                </w:numPr>
                <w:ind w:left="360"/>
              </w:pPr>
              <w:r>
                <w:rPr>
                  <w:b/>
                  <w:bCs/>
                </w:rPr>
                <w:t>Board Updates</w:t>
              </w:r>
            </w:p>
            <w:p w14:paraId="4335AC99" w14:textId="6E8ABB7A" w:rsidR="009033FC" w:rsidRDefault="00A44D0C" w:rsidP="00635BA2">
              <w:pPr>
                <w:pStyle w:val="ListParagraph"/>
                <w:numPr>
                  <w:ilvl w:val="0"/>
                  <w:numId w:val="35"/>
                </w:numPr>
              </w:pPr>
              <w:r>
                <w:t xml:space="preserve">Executive Director Solo reviewed the Calendar and upcoming work office memo. This memo notes important </w:t>
              </w:r>
              <w:r w:rsidR="00A0418D">
                <w:t>next steps</w:t>
              </w:r>
              <w:r w:rsidR="00780EF9">
                <w:t>, topics,</w:t>
              </w:r>
              <w:r>
                <w:t xml:space="preserve"> and rules</w:t>
              </w:r>
              <w:r w:rsidR="00A0418D">
                <w:t xml:space="preserve">, </w:t>
              </w:r>
              <w:r>
                <w:t xml:space="preserve">as well as timelines for the next 12 months. </w:t>
              </w:r>
              <w:r w:rsidR="00A0418D">
                <w:t xml:space="preserve">There was no </w:t>
              </w:r>
              <w:r w:rsidR="00A0418D">
                <w:lastRenderedPageBreak/>
                <w:t xml:space="preserve">discussion around the calendar, but the board members expressed gratitude for this </w:t>
              </w:r>
              <w:r w:rsidR="00780EF9">
                <w:t>high-level</w:t>
              </w:r>
              <w:r w:rsidR="00A0418D">
                <w:t xml:space="preserve"> overview. </w:t>
              </w:r>
            </w:p>
            <w:p w14:paraId="1EFBAD77" w14:textId="089E12C3" w:rsidR="00A0418D" w:rsidRDefault="00730B43" w:rsidP="00635BA2">
              <w:pPr>
                <w:pStyle w:val="ListParagraph"/>
                <w:numPr>
                  <w:ilvl w:val="0"/>
                  <w:numId w:val="35"/>
                </w:numPr>
              </w:pPr>
              <w:r>
                <w:t xml:space="preserve">Certification and </w:t>
              </w:r>
              <w:r w:rsidR="00D468EA">
                <w:t>t</w:t>
              </w:r>
              <w:r>
                <w:t xml:space="preserve">raining workgroup </w:t>
              </w:r>
              <w:r w:rsidR="0080520E">
                <w:t xml:space="preserve">update on the work the group has done. Commissioner Blissenbach </w:t>
              </w:r>
              <w:r w:rsidR="00940EE3">
                <w:t xml:space="preserve">talked about the </w:t>
              </w:r>
              <w:r w:rsidR="328A6FEE">
                <w:t>meetings</w:t>
              </w:r>
              <w:r w:rsidR="00940EE3">
                <w:t xml:space="preserve"> – the role of the board and the role of the certified </w:t>
              </w:r>
              <w:r w:rsidR="04B29529">
                <w:t>organizations in making curriculum</w:t>
              </w:r>
              <w:r w:rsidR="00940EE3">
                <w:t xml:space="preserve">, </w:t>
              </w:r>
              <w:r w:rsidR="5BB7D217">
                <w:t>and then the Board’s role in approving it</w:t>
              </w:r>
              <w:r w:rsidR="003C3CAE">
                <w:t xml:space="preserve"> after it is developed. There was consensus </w:t>
              </w:r>
              <w:r w:rsidR="004D714D">
                <w:t>among</w:t>
              </w:r>
              <w:r w:rsidR="003C3CAE">
                <w:t xml:space="preserve"> the group to put together a shell and some examples for the certified worker organizations. There will be flexibility in how the</w:t>
              </w:r>
              <w:r w:rsidR="004D714D">
                <w:t xml:space="preserve"> certified worker organizations</w:t>
              </w:r>
              <w:r w:rsidR="003C3CAE">
                <w:t xml:space="preserve"> present the </w:t>
              </w:r>
              <w:r w:rsidR="004D714D">
                <w:t>material,</w:t>
              </w:r>
              <w:r w:rsidR="003C3CAE">
                <w:t xml:space="preserve"> and they can provide more information but no less. Commissioner Blissenbach also stated that the certification and training group is recommending a specific Waiver and Variances workgroup and formally as</w:t>
              </w:r>
              <w:r w:rsidR="00405D86">
                <w:t>ked Maria King and Kim Brenne to serve on it. Jamie Gulley and Katie Lundmark</w:t>
              </w:r>
              <w:r w:rsidR="004D714D">
                <w:t xml:space="preserve"> </w:t>
              </w:r>
              <w:r w:rsidR="00405D86">
                <w:t>will be the other two members who will join the Waivers and Variances workgroup</w:t>
              </w:r>
              <w:bookmarkStart w:id="0" w:name="OLE_LINK2"/>
              <w:r w:rsidR="00405D86">
                <w:t xml:space="preserve">. </w:t>
              </w:r>
              <w:r w:rsidR="00940EE3">
                <w:t xml:space="preserve"> </w:t>
              </w:r>
              <w:r w:rsidR="00C752EC">
                <w:t xml:space="preserve">There was a motion to establish a Waivers and Variances workgroup by Commissioner </w:t>
              </w:r>
              <w:r w:rsidR="00217D02">
                <w:t>Blissenbach and</w:t>
              </w:r>
              <w:r w:rsidR="00C752EC">
                <w:t xml:space="preserve"> seconded by Paula Rocheleau. A roll call was taken, </w:t>
              </w:r>
              <w:r w:rsidR="00217D02">
                <w:t xml:space="preserve">the vote </w:t>
              </w:r>
              <w:r w:rsidR="00EA33E3">
                <w:t>carried</w:t>
              </w:r>
              <w:r w:rsidR="00217D02">
                <w:t xml:space="preserve">. </w:t>
              </w:r>
            </w:p>
            <w:bookmarkEnd w:id="0"/>
            <w:p w14:paraId="35ABD78C" w14:textId="04267F98" w:rsidR="00217D02" w:rsidRDefault="007B5A02" w:rsidP="00635BA2">
              <w:pPr>
                <w:pStyle w:val="ListParagraph"/>
                <w:numPr>
                  <w:ilvl w:val="0"/>
                  <w:numId w:val="35"/>
                </w:numPr>
              </w:pPr>
              <w:r>
                <w:t xml:space="preserve">The certification and training workgroup also passed the process for </w:t>
              </w:r>
              <w:r w:rsidR="19B96985">
                <w:t xml:space="preserve">certifying that workers had been </w:t>
              </w:r>
              <w:r>
                <w:t>train by a certified worker organization and brought the final version to the board for a final vote. C</w:t>
              </w:r>
              <w:r w:rsidR="55EE74D0">
                <w:t>ha</w:t>
              </w:r>
              <w:r>
                <w:t xml:space="preserve">ir Gulley asked the board if they would like to take a vote on this process and members wanted </w:t>
              </w:r>
              <w:r w:rsidR="54B5F9B5">
                <w:t xml:space="preserve">another </w:t>
              </w:r>
              <w:r w:rsidR="00A15C7B">
                <w:t>month to</w:t>
              </w:r>
              <w:r>
                <w:t xml:space="preserve"> review the process before voting. This item will be taken up at </w:t>
              </w:r>
              <w:r w:rsidR="00A778D7">
                <w:t xml:space="preserve">an </w:t>
              </w:r>
              <w:r>
                <w:t>upcoming meeting</w:t>
              </w:r>
              <w:r w:rsidR="00A778D7">
                <w:t>.</w:t>
              </w:r>
              <w:r>
                <w:t xml:space="preserve"> </w:t>
              </w:r>
            </w:p>
            <w:p w14:paraId="13169F79" w14:textId="5D60B346" w:rsidR="00217D02" w:rsidRDefault="00217D02" w:rsidP="00635BA2">
              <w:pPr>
                <w:pStyle w:val="ListParagraph"/>
                <w:numPr>
                  <w:ilvl w:val="0"/>
                  <w:numId w:val="35"/>
                </w:numPr>
              </w:pPr>
              <w:r>
                <w:t xml:space="preserve">Katie Lundmark updated the group on the </w:t>
              </w:r>
              <w:r w:rsidR="00D468EA">
                <w:t>principles</w:t>
              </w:r>
              <w:r>
                <w:t xml:space="preserve"> workgroup.</w:t>
              </w:r>
              <w:r w:rsidR="00A778D7">
                <w:t xml:space="preserve"> She stated that the group worked collaboratively to create the</w:t>
              </w:r>
              <w:r w:rsidR="00ED6FB9">
                <w:t xml:space="preserve"> presented</w:t>
              </w:r>
              <w:r w:rsidR="00A778D7">
                <w:t xml:space="preserve"> </w:t>
              </w:r>
              <w:r w:rsidR="00ED6FB9">
                <w:t xml:space="preserve">draft. Kim Brenne presented two edits that consisted of changing </w:t>
              </w:r>
              <w:r w:rsidR="00D468EA">
                <w:t xml:space="preserve">“will” to “may” and “are” to “may be” in the final bullet point of the principles document. </w:t>
              </w:r>
              <w:r w:rsidR="002B4F49">
                <w:t xml:space="preserve">There was a motion to adopt the </w:t>
              </w:r>
              <w:r w:rsidR="00C72C53">
                <w:t xml:space="preserve">draft </w:t>
              </w:r>
              <w:r w:rsidR="002B4F49">
                <w:t>principles</w:t>
              </w:r>
              <w:r w:rsidR="00992E7E">
                <w:t xml:space="preserve"> with the changes made</w:t>
              </w:r>
              <w:r w:rsidR="002B4F49">
                <w:t xml:space="preserve"> by Commissioner Blissenbach and seconded by Katie Lundmark. The item was presented for discussion. A roll call was taken, and the motion </w:t>
              </w:r>
              <w:r w:rsidR="00EA33E3">
                <w:t>carried</w:t>
              </w:r>
              <w:r w:rsidR="002B4F49">
                <w:t xml:space="preserve">. </w:t>
              </w:r>
            </w:p>
            <w:p w14:paraId="4240FEE0" w14:textId="13B20AE3" w:rsidR="002B4F49" w:rsidRDefault="007A4950" w:rsidP="00635BA2">
              <w:pPr>
                <w:pStyle w:val="ListParagraph"/>
                <w:numPr>
                  <w:ilvl w:val="0"/>
                  <w:numId w:val="35"/>
                </w:numPr>
              </w:pPr>
              <w:r>
                <w:t xml:space="preserve">Executive Director Solo reported on behalf of the public engagement workgroup. The group </w:t>
              </w:r>
              <w:r w:rsidR="00E74150">
                <w:t xml:space="preserve">notes </w:t>
              </w:r>
              <w:r>
                <w:t xml:space="preserve">that </w:t>
              </w:r>
              <w:r w:rsidR="00E74150">
                <w:t xml:space="preserve">there should be </w:t>
              </w:r>
              <w:r>
                <w:t xml:space="preserve">public engagement </w:t>
              </w:r>
              <w:r w:rsidR="00E74150">
                <w:t xml:space="preserve">around </w:t>
              </w:r>
              <w:r>
                <w:t>implementing the rules</w:t>
              </w:r>
              <w:r w:rsidR="00E74150">
                <w:t xml:space="preserve">. The group also proposed a public hearing date of September 19, </w:t>
              </w:r>
              <w:r w:rsidR="00A15C7B">
                <w:t>2024,</w:t>
              </w:r>
              <w:r w:rsidR="00E74150">
                <w:t xml:space="preserve"> at 6 p.m. in the Minnesota room at DLI. </w:t>
              </w:r>
              <w:r w:rsidR="00131C62">
                <w:t xml:space="preserve">There was discussion around the day and time. </w:t>
              </w:r>
              <w:r w:rsidR="00395278">
                <w:t>Maria King made a motion to approve September 19</w:t>
              </w:r>
              <w:r w:rsidR="00EA33E3">
                <w:t xml:space="preserve">, </w:t>
              </w:r>
              <w:r w:rsidR="00A15C7B">
                <w:t>2024,</w:t>
              </w:r>
              <w:r w:rsidR="00977E6D">
                <w:t xml:space="preserve"> as the scheduled date for the public engagement </w:t>
              </w:r>
              <w:r w:rsidR="00AB712E">
                <w:t xml:space="preserve">event. A roll call was </w:t>
              </w:r>
              <w:r w:rsidR="00A15C7B">
                <w:t>taken,</w:t>
              </w:r>
              <w:r w:rsidR="00AB712E">
                <w:t xml:space="preserve"> and the motion </w:t>
              </w:r>
              <w:r w:rsidR="008A6427">
                <w:t>carried</w:t>
              </w:r>
              <w:r w:rsidR="00AB712E">
                <w:t xml:space="preserve">. </w:t>
              </w:r>
            </w:p>
            <w:p w14:paraId="7AF0F8AF" w14:textId="4E457FDD" w:rsidR="00AB712E" w:rsidRDefault="001905EB" w:rsidP="00635BA2">
              <w:pPr>
                <w:pStyle w:val="ListParagraph"/>
                <w:numPr>
                  <w:ilvl w:val="0"/>
                  <w:numId w:val="35"/>
                </w:numPr>
              </w:pPr>
              <w:r>
                <w:t>Paul Enger (OGC) reviewed the Nursing Home Workforce Standards Board Proposed Expedited Permanent Rules Establishing Minimum Nursing Home Wage Standards</w:t>
              </w:r>
              <w:r w:rsidR="003947E5">
                <w:t xml:space="preserve">. These rules do not have substantive changes and were presented for discussion and a possible vote. Maria King asked about clarifying the definition of Nursing Assistant </w:t>
              </w:r>
              <w:r w:rsidR="003153AE">
                <w:t>(</w:t>
              </w:r>
              <w:r w:rsidR="00B52A4C">
                <w:t>144A.61</w:t>
              </w:r>
              <w:r w:rsidR="003153AE">
                <w:t>)</w:t>
              </w:r>
              <w:r w:rsidR="00B52A4C">
                <w:t xml:space="preserve"> </w:t>
              </w:r>
              <w:r w:rsidR="003947E5">
                <w:t xml:space="preserve">versus </w:t>
              </w:r>
              <w:bookmarkStart w:id="1" w:name="OLE_LINK1"/>
              <w:r w:rsidR="003947E5">
                <w:t xml:space="preserve">the Certified Nursing Assistant </w:t>
              </w:r>
              <w:bookmarkEnd w:id="1"/>
              <w:r w:rsidR="00B52A4C">
                <w:t>as d</w:t>
              </w:r>
              <w:r w:rsidR="003153AE">
                <w:t>e</w:t>
              </w:r>
              <w:r w:rsidR="00B52A4C">
                <w:t xml:space="preserve">fined in </w:t>
              </w:r>
              <w:r w:rsidR="003153AE">
                <w:t xml:space="preserve">the Nursing Home Workforce Standards Board rules. </w:t>
              </w:r>
              <w:r w:rsidR="00493D3C">
                <w:t xml:space="preserve">Kim Brenne stated that the </w:t>
              </w:r>
              <w:r w:rsidR="003153AE">
                <w:t xml:space="preserve">Department </w:t>
              </w:r>
              <w:r w:rsidR="00493D3C">
                <w:t xml:space="preserve">of Human Services uses CNA (Certified Nursing Assistant) in the cost reports. Commissioner Blissenbach weighed in saying that labor standards would look at the definition in the proposed rules </w:t>
              </w:r>
              <w:r w:rsidR="005F6440">
                <w:t xml:space="preserve">and </w:t>
              </w:r>
              <w:r w:rsidR="000F38D4">
                <w:t xml:space="preserve">there is enough clarity to enforce them. </w:t>
              </w:r>
              <w:r w:rsidR="00F936FF">
                <w:t xml:space="preserve">A decision was made to leave the revised rules as they came. </w:t>
              </w:r>
              <w:r w:rsidR="00B22D54">
                <w:t xml:space="preserve">There was a motion to </w:t>
              </w:r>
              <w:r w:rsidR="00F22D12">
                <w:t>vote on</w:t>
              </w:r>
              <w:r w:rsidR="00B22D54">
                <w:t xml:space="preserve"> the rules</w:t>
              </w:r>
              <w:r w:rsidR="00F22D12">
                <w:t xml:space="preserve"> returned</w:t>
              </w:r>
              <w:r w:rsidR="00B22D54">
                <w:t xml:space="preserve"> by the revisor</w:t>
              </w:r>
              <w:r w:rsidR="00F22D12">
                <w:t xml:space="preserve"> by Michele Fredrickson and seconded by Michelle Armstrong. A roll call was </w:t>
              </w:r>
              <w:r w:rsidR="0036227F">
                <w:t>taken,</w:t>
              </w:r>
              <w:r w:rsidR="00F22D12">
                <w:t xml:space="preserve"> and the motion </w:t>
              </w:r>
              <w:r w:rsidR="00E57470">
                <w:t>carried</w:t>
              </w:r>
              <w:r w:rsidR="00F22D12">
                <w:t xml:space="preserve"> with </w:t>
              </w:r>
              <w:r w:rsidR="00E57470">
                <w:t xml:space="preserve">six votes in favor and two abstaining. </w:t>
              </w:r>
              <w:r w:rsidR="00B22D54">
                <w:t xml:space="preserve"> </w:t>
              </w:r>
            </w:p>
            <w:p w14:paraId="03C9B356" w14:textId="09821311" w:rsidR="00A77D26" w:rsidRDefault="008A6427" w:rsidP="00635BA2">
              <w:pPr>
                <w:pStyle w:val="ListParagraph"/>
                <w:numPr>
                  <w:ilvl w:val="0"/>
                  <w:numId w:val="35"/>
                </w:numPr>
              </w:pPr>
              <w:r>
                <w:t>Executive Director Solo explained the definition discrepancy</w:t>
              </w:r>
              <w:r w:rsidR="00EA1DA6">
                <w:t xml:space="preserve"> that has been brought up. She explained, t</w:t>
              </w:r>
              <w:r w:rsidR="000C7221">
                <w:t xml:space="preserve">he </w:t>
              </w:r>
              <w:r w:rsidR="00EA1DA6">
                <w:t>definition</w:t>
              </w:r>
              <w:r w:rsidR="000C7221">
                <w:t xml:space="preserve"> </w:t>
              </w:r>
              <w:r w:rsidR="0022276C">
                <w:t xml:space="preserve">of nursing home </w:t>
              </w:r>
              <w:r w:rsidR="000C7221">
                <w:t xml:space="preserve">in the statue refers </w:t>
              </w:r>
              <w:r w:rsidR="0022276C">
                <w:t xml:space="preserve">to </w:t>
              </w:r>
              <w:r w:rsidR="000C7221">
                <w:t>144A</w:t>
              </w:r>
              <w:r w:rsidR="00E90C64">
                <w:t xml:space="preserve"> and the definition of nursing home worker </w:t>
              </w:r>
              <w:r w:rsidR="00EA1DA6">
                <w:t>refers</w:t>
              </w:r>
              <w:r w:rsidR="00E90C64">
                <w:t xml:space="preserve"> to the definition of nursing home. The definition of nursing home employer refers to 256R</w:t>
              </w:r>
              <w:r w:rsidR="006B57A6">
                <w:t xml:space="preserve">. </w:t>
              </w:r>
              <w:r w:rsidR="0022276C">
                <w:t>Facilities who are</w:t>
              </w:r>
              <w:r w:rsidR="006B57A6">
                <w:t xml:space="preserve"> on 256R </w:t>
              </w:r>
              <w:r w:rsidR="0022276C">
                <w:t>are</w:t>
              </w:r>
              <w:r w:rsidR="00B5090E">
                <w:t xml:space="preserve"> also on 144A but not everyone on 144A </w:t>
              </w:r>
              <w:r w:rsidR="0022276C">
                <w:t>are</w:t>
              </w:r>
              <w:r w:rsidR="00B5090E">
                <w:t xml:space="preserve"> on 256R. The major difference</w:t>
              </w:r>
              <w:r w:rsidR="0022276C">
                <w:t>s</w:t>
              </w:r>
              <w:r w:rsidR="00B5090E">
                <w:t xml:space="preserve"> </w:t>
              </w:r>
              <w:r w:rsidR="0022276C">
                <w:t>are</w:t>
              </w:r>
              <w:r w:rsidR="00B5090E">
                <w:t xml:space="preserve"> the VA</w:t>
              </w:r>
              <w:r w:rsidR="00EA1DA6">
                <w:t xml:space="preserve">, a nursing home on tribal land, and private nursing homes. </w:t>
              </w:r>
              <w:r w:rsidR="0022276C">
                <w:t xml:space="preserve">Executive Director Solo </w:t>
              </w:r>
              <w:r w:rsidR="00335B66">
                <w:t>investigated</w:t>
              </w:r>
              <w:r w:rsidR="0022276C">
                <w:t xml:space="preserve"> this and there doesn’t seem to be a strong reason for it. </w:t>
              </w:r>
              <w:r w:rsidR="0036227F">
                <w:t>She stated that th</w:t>
              </w:r>
              <w:r w:rsidR="00335B66">
                <w:t>is</w:t>
              </w:r>
              <w:r w:rsidR="0036227F">
                <w:t xml:space="preserve"> was</w:t>
              </w:r>
              <w:r w:rsidR="00335B66">
                <w:t xml:space="preserve"> an update and not an answer</w:t>
              </w:r>
              <w:r w:rsidR="033D92A5">
                <w:t>, and that the research into this issue would continue</w:t>
              </w:r>
              <w:r w:rsidR="00E037A6">
                <w:t xml:space="preserve">. </w:t>
              </w:r>
            </w:p>
            <w:p w14:paraId="72731814" w14:textId="77777777" w:rsidR="00335B66" w:rsidRDefault="00335B66" w:rsidP="00335B66">
              <w:pPr>
                <w:pStyle w:val="ListParagraph"/>
                <w:numPr>
                  <w:ilvl w:val="0"/>
                  <w:numId w:val="0"/>
                </w:numPr>
                <w:ind w:left="720"/>
              </w:pPr>
            </w:p>
            <w:p w14:paraId="5145EAED" w14:textId="777F3360" w:rsidR="46300B0B" w:rsidRPr="005B6CBA" w:rsidRDefault="009033FC" w:rsidP="005B6CBA">
              <w:pPr>
                <w:pStyle w:val="ListParagraph"/>
                <w:numPr>
                  <w:ilvl w:val="0"/>
                  <w:numId w:val="34"/>
                </w:numPr>
                <w:ind w:left="360"/>
              </w:pPr>
              <w:r w:rsidRPr="46300B0B">
                <w:rPr>
                  <w:b/>
                  <w:bCs/>
                </w:rPr>
                <w:t>New Business</w:t>
              </w:r>
              <w:r>
                <w:t xml:space="preserve"> –</w:t>
              </w:r>
              <w:r w:rsidR="01C627E5">
                <w:t>Executive Director Solo updated the board on the new bylaws. There are two major updates. The first update is that beginning on August 1</w:t>
              </w:r>
              <w:r w:rsidR="01C627E5" w:rsidRPr="46300B0B">
                <w:rPr>
                  <w:vertAlign w:val="superscript"/>
                </w:rPr>
                <w:t>st</w:t>
              </w:r>
              <w:r w:rsidR="01C627E5">
                <w:t>, 2024 there will have to be two people who are commissioners or commissioners designees voting affirmatively on something for it to pass. The second update is that the date to pass the initial wage standards by November 1, 2024. Director Solo recommended that the bylaws be voted on at the meeting in August.</w:t>
              </w:r>
            </w:p>
            <w:p w14:paraId="7F11400D" w14:textId="77777777" w:rsidR="009033FC" w:rsidRPr="00DF05FD" w:rsidRDefault="009033FC" w:rsidP="009033FC">
              <w:pPr>
                <w:pStyle w:val="ListParagraph"/>
                <w:numPr>
                  <w:ilvl w:val="0"/>
                  <w:numId w:val="0"/>
                </w:numPr>
                <w:ind w:left="360"/>
                <w:rPr>
                  <w:b/>
                  <w:bCs/>
                </w:rPr>
              </w:pPr>
            </w:p>
            <w:p w14:paraId="53D329A2" w14:textId="3BF92F84" w:rsidR="009033FC" w:rsidRDefault="009033FC" w:rsidP="009033FC">
              <w:pPr>
                <w:pStyle w:val="ListParagraph"/>
                <w:numPr>
                  <w:ilvl w:val="0"/>
                  <w:numId w:val="34"/>
                </w:numPr>
                <w:ind w:left="360"/>
              </w:pPr>
              <w:r w:rsidRPr="46300B0B">
                <w:rPr>
                  <w:b/>
                  <w:bCs/>
                </w:rPr>
                <w:t>Next Meeting –</w:t>
              </w:r>
              <w:r>
                <w:t xml:space="preserve"> </w:t>
              </w:r>
              <w:r w:rsidR="00780EF9">
                <w:t xml:space="preserve">Thursday, July 18, 2024 at 11 a.m. in the </w:t>
              </w:r>
              <w:r w:rsidR="00FC30F8" w:rsidRPr="46300B0B">
                <w:rPr>
                  <w:b/>
                  <w:bCs/>
                </w:rPr>
                <w:t>Washington</w:t>
              </w:r>
              <w:r w:rsidR="00FC30F8">
                <w:t xml:space="preserve"> room</w:t>
              </w:r>
            </w:p>
          </w:sdtContent>
        </w:sdt>
        <w:p w14:paraId="224EA3B4" w14:textId="77777777" w:rsidR="009033FC" w:rsidRDefault="009033FC" w:rsidP="009033FC">
          <w:pPr>
            <w:pStyle w:val="Heading2"/>
            <w:spacing w:before="0" w:after="0" w:line="240" w:lineRule="auto"/>
            <w:rPr>
              <w:sz w:val="28"/>
              <w:szCs w:val="28"/>
            </w:rPr>
          </w:pPr>
        </w:p>
        <w:p w14:paraId="66F10FE1" w14:textId="212EFA8C" w:rsidR="009033FC" w:rsidRDefault="009033FC" w:rsidP="009033FC">
          <w:pPr>
            <w:pStyle w:val="Heading2"/>
            <w:spacing w:before="0" w:after="0" w:line="240" w:lineRule="auto"/>
          </w:pPr>
          <w:r w:rsidRPr="0045079C">
            <w:rPr>
              <w:sz w:val="28"/>
              <w:szCs w:val="28"/>
            </w:rPr>
            <w:t>Adjournment</w:t>
          </w:r>
          <w:r>
            <w:t xml:space="preserve">:  </w:t>
          </w:r>
        </w:p>
      </w:sdtContent>
    </w:sdt>
    <w:p w14:paraId="48FB1762" w14:textId="56F9F145" w:rsidR="009033FC" w:rsidRPr="00A17EB7" w:rsidRDefault="009033FC" w:rsidP="009033FC">
      <w:pPr>
        <w:spacing w:before="0" w:after="0" w:line="240" w:lineRule="auto"/>
      </w:pPr>
      <w:r>
        <w:t xml:space="preserve">A motion made by </w:t>
      </w:r>
      <w:r w:rsidR="008710D3">
        <w:t>Maria King</w:t>
      </w:r>
      <w:r>
        <w:t xml:space="preserve"> to adjourn</w:t>
      </w:r>
      <w:r w:rsidR="00F836A5">
        <w:t xml:space="preserve"> the meeting</w:t>
      </w:r>
      <w:r>
        <w:t xml:space="preserve"> at </w:t>
      </w:r>
      <w:r w:rsidR="008710D3">
        <w:t>11:59 a.m.</w:t>
      </w:r>
      <w:r>
        <w:t xml:space="preserve">, seconded by </w:t>
      </w:r>
      <w:r w:rsidR="008710D3">
        <w:t>Michelle Armstrong</w:t>
      </w:r>
      <w:r>
        <w:t>.  A roll call was taken,</w:t>
      </w:r>
      <w:r w:rsidR="00F836A5">
        <w:t xml:space="preserve"> the</w:t>
      </w:r>
      <w:r>
        <w:t xml:space="preserve"> motion passed unanimously. </w:t>
      </w:r>
    </w:p>
    <w:p w14:paraId="091E82BC" w14:textId="77777777" w:rsidR="004B6D01" w:rsidRPr="009033FC" w:rsidRDefault="004B6D01" w:rsidP="009033FC"/>
    <w:sectPr w:rsidR="004B6D01" w:rsidRPr="009033FC" w:rsidSect="001B5073">
      <w:headerReference w:type="default" r:id="rId14"/>
      <w:footerReference w:type="default" r:id="rId15"/>
      <w:footerReference w:type="first" r:id="rId16"/>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043F" w14:textId="77777777" w:rsidR="00BE4B14" w:rsidRDefault="00BE4B14" w:rsidP="003432CA">
      <w:r>
        <w:separator/>
      </w:r>
    </w:p>
    <w:p w14:paraId="7E04E96E" w14:textId="77777777" w:rsidR="00BE4B14" w:rsidRDefault="00BE4B14"/>
  </w:endnote>
  <w:endnote w:type="continuationSeparator" w:id="0">
    <w:p w14:paraId="3FEE4489" w14:textId="77777777" w:rsidR="00BE4B14" w:rsidRDefault="00BE4B14" w:rsidP="003432CA">
      <w:r>
        <w:continuationSeparator/>
      </w:r>
    </w:p>
    <w:p w14:paraId="32C82293" w14:textId="77777777" w:rsidR="00BE4B14" w:rsidRDefault="00BE4B14"/>
  </w:endnote>
  <w:endnote w:type="continuationNotice" w:id="1">
    <w:p w14:paraId="1DDB3F72" w14:textId="77777777" w:rsidR="00BE4B14" w:rsidRDefault="00BE4B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BD" w14:textId="77777777" w:rsidR="008710D3" w:rsidRDefault="00871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5FF" w14:textId="77777777" w:rsidR="008710D3" w:rsidRDefault="00871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8522" w14:textId="1D14EA58" w:rsidR="008710D3" w:rsidRDefault="00000000" w:rsidP="008710D3">
    <w:pPr>
      <w:pStyle w:val="Footer"/>
      <w:tabs>
        <w:tab w:val="clear" w:pos="10080"/>
        <w:tab w:val="right" w:pos="10260"/>
      </w:tabs>
    </w:pPr>
    <w:sdt>
      <w:sdtPr>
        <w:alias w:val="Title"/>
        <w:tag w:val=""/>
        <w:id w:val="1103686909"/>
        <w:dataBinding w:prefixMappings="xmlns:ns0='http://purl.org/dc/elements/1.1/' xmlns:ns1='http://schemas.openxmlformats.org/package/2006/metadata/core-properties' " w:xpath="/ns1:coreProperties[1]/ns0:title[1]" w:storeItemID="{6C3C8BC8-F283-45AE-878A-BAB7291924A1}"/>
        <w:text/>
      </w:sdtPr>
      <w:sdtContent>
        <w:r w:rsidR="008710D3">
          <w:t>Meeting Minutes: Nursing Home Workforce Standards Board, June 13, 2024</w:t>
        </w:r>
      </w:sdtContent>
    </w:sdt>
    <w:r w:rsidR="008710D3">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7017" w14:textId="18C09C44" w:rsidR="004C5027" w:rsidRDefault="00000000"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Content>
        <w:r w:rsidR="0022276C">
          <w:t xml:space="preserve">Meeting Minutes: </w:t>
        </w:r>
        <w:r w:rsidR="002C342A">
          <w:t>Nursing Home Workforce Standards Board, June 13, 2024</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7A8C"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9E511CB"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5438" w14:textId="77777777" w:rsidR="00BE4B14" w:rsidRDefault="00BE4B14" w:rsidP="003432CA">
      <w:r>
        <w:separator/>
      </w:r>
    </w:p>
    <w:p w14:paraId="7EEDD0DD" w14:textId="77777777" w:rsidR="00BE4B14" w:rsidRDefault="00BE4B14"/>
  </w:footnote>
  <w:footnote w:type="continuationSeparator" w:id="0">
    <w:p w14:paraId="40DBA94B" w14:textId="77777777" w:rsidR="00BE4B14" w:rsidRDefault="00BE4B14" w:rsidP="003432CA">
      <w:r>
        <w:continuationSeparator/>
      </w:r>
    </w:p>
    <w:p w14:paraId="45FA7006" w14:textId="77777777" w:rsidR="00BE4B14" w:rsidRDefault="00BE4B14"/>
  </w:footnote>
  <w:footnote w:type="continuationNotice" w:id="1">
    <w:p w14:paraId="5D3D9FC0" w14:textId="77777777" w:rsidR="00BE4B14" w:rsidRDefault="00BE4B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E3EE" w14:textId="77777777" w:rsidR="008710D3" w:rsidRDefault="0087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3289" w14:textId="77777777" w:rsidR="008710D3" w:rsidRDefault="00871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C124" w14:textId="4F0FFEC9" w:rsidR="009033FC" w:rsidRDefault="00000000">
    <w:pPr>
      <w:pStyle w:val="Header"/>
    </w:pPr>
    <w:sdt>
      <w:sdtPr>
        <w:id w:val="1734114732"/>
        <w:docPartObj>
          <w:docPartGallery w:val="Watermarks"/>
          <w:docPartUnique/>
        </w:docPartObj>
      </w:sdtPr>
      <w:sdtContent>
        <w:r>
          <w:rPr>
            <w:noProof/>
          </w:rPr>
          <w:pict w14:anchorId="75875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33FC">
      <w:rPr>
        <w:noProof/>
        <w:lang w:bidi="ar-SA"/>
      </w:rPr>
      <w:drawing>
        <wp:inline distT="0" distB="0" distL="0" distR="0" wp14:anchorId="3E4B218B" wp14:editId="6352A530">
          <wp:extent cx="3188791" cy="658368"/>
          <wp:effectExtent l="0" t="0" r="0" b="0"/>
          <wp:docPr id="3" name="Picture 3" descr="D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LI logo"/>
                  <pic:cNvPicPr/>
                </pic:nvPicPr>
                <pic:blipFill>
                  <a:blip r:embed="rId1">
                    <a:extLst>
                      <a:ext uri="{28A0092B-C50C-407E-A947-70E740481C1C}">
                        <a14:useLocalDpi xmlns:a14="http://schemas.microsoft.com/office/drawing/2010/main" val="0"/>
                      </a:ext>
                    </a:extLst>
                  </a:blip>
                  <a:stretch>
                    <a:fillRect/>
                  </a:stretch>
                </pic:blipFill>
                <pic:spPr>
                  <a:xfrm>
                    <a:off x="0" y="0"/>
                    <a:ext cx="3188791" cy="6583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4154" w14:textId="217CAE61" w:rsidR="009033FC" w:rsidRDefault="00903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7DB"/>
    <w:multiLevelType w:val="hybridMultilevel"/>
    <w:tmpl w:val="F20E8454"/>
    <w:lvl w:ilvl="0" w:tplc="2708A24C">
      <w:start w:val="1"/>
      <w:numFmt w:val="decimal"/>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11B38"/>
    <w:multiLevelType w:val="hybridMultilevel"/>
    <w:tmpl w:val="B69C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766346">
    <w:abstractNumId w:val="3"/>
  </w:num>
  <w:num w:numId="2" w16cid:durableId="1886326660">
    <w:abstractNumId w:val="7"/>
  </w:num>
  <w:num w:numId="3" w16cid:durableId="1446927493">
    <w:abstractNumId w:val="26"/>
  </w:num>
  <w:num w:numId="4" w16cid:durableId="1967735357">
    <w:abstractNumId w:val="23"/>
  </w:num>
  <w:num w:numId="5" w16cid:durableId="1115558408">
    <w:abstractNumId w:val="18"/>
  </w:num>
  <w:num w:numId="6" w16cid:durableId="1245844930">
    <w:abstractNumId w:val="4"/>
  </w:num>
  <w:num w:numId="7" w16cid:durableId="1794134500">
    <w:abstractNumId w:val="14"/>
  </w:num>
  <w:num w:numId="8" w16cid:durableId="1975287318">
    <w:abstractNumId w:val="8"/>
  </w:num>
  <w:num w:numId="9" w16cid:durableId="1678800535">
    <w:abstractNumId w:val="12"/>
  </w:num>
  <w:num w:numId="10" w16cid:durableId="1410620564">
    <w:abstractNumId w:val="2"/>
  </w:num>
  <w:num w:numId="11" w16cid:durableId="469445959">
    <w:abstractNumId w:val="2"/>
  </w:num>
  <w:num w:numId="12" w16cid:durableId="1592667564">
    <w:abstractNumId w:val="27"/>
  </w:num>
  <w:num w:numId="13" w16cid:durableId="353965996">
    <w:abstractNumId w:val="28"/>
  </w:num>
  <w:num w:numId="14" w16cid:durableId="1295939205">
    <w:abstractNumId w:val="17"/>
  </w:num>
  <w:num w:numId="15" w16cid:durableId="842822292">
    <w:abstractNumId w:val="2"/>
  </w:num>
  <w:num w:numId="16" w16cid:durableId="936522110">
    <w:abstractNumId w:val="28"/>
  </w:num>
  <w:num w:numId="17" w16cid:durableId="939410343">
    <w:abstractNumId w:val="17"/>
  </w:num>
  <w:num w:numId="18" w16cid:durableId="1302609908">
    <w:abstractNumId w:val="11"/>
  </w:num>
  <w:num w:numId="19" w16cid:durableId="1991443688">
    <w:abstractNumId w:val="6"/>
  </w:num>
  <w:num w:numId="20" w16cid:durableId="1153525963">
    <w:abstractNumId w:val="1"/>
  </w:num>
  <w:num w:numId="21" w16cid:durableId="931622031">
    <w:abstractNumId w:val="0"/>
  </w:num>
  <w:num w:numId="22" w16cid:durableId="1561284650">
    <w:abstractNumId w:val="9"/>
  </w:num>
  <w:num w:numId="23" w16cid:durableId="1907521316">
    <w:abstractNumId w:val="22"/>
  </w:num>
  <w:num w:numId="24" w16cid:durableId="138766462">
    <w:abstractNumId w:val="24"/>
  </w:num>
  <w:num w:numId="25" w16cid:durableId="501118996">
    <w:abstractNumId w:val="15"/>
  </w:num>
  <w:num w:numId="26" w16cid:durableId="1929072511">
    <w:abstractNumId w:val="10"/>
  </w:num>
  <w:num w:numId="27" w16cid:durableId="1274284500">
    <w:abstractNumId w:val="20"/>
  </w:num>
  <w:num w:numId="28" w16cid:durableId="545918186">
    <w:abstractNumId w:val="24"/>
  </w:num>
  <w:num w:numId="29" w16cid:durableId="2065516976">
    <w:abstractNumId w:val="24"/>
  </w:num>
  <w:num w:numId="30" w16cid:durableId="1718822348">
    <w:abstractNumId w:val="21"/>
  </w:num>
  <w:num w:numId="31" w16cid:durableId="854613444">
    <w:abstractNumId w:val="13"/>
  </w:num>
  <w:num w:numId="32" w16cid:durableId="1813936954">
    <w:abstractNumId w:val="16"/>
  </w:num>
  <w:num w:numId="33" w16cid:durableId="832454616">
    <w:abstractNumId w:val="19"/>
  </w:num>
  <w:num w:numId="34" w16cid:durableId="1989891994">
    <w:abstractNumId w:val="5"/>
  </w:num>
  <w:num w:numId="35" w16cid:durableId="157589711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FC"/>
    <w:rsid w:val="00002DEC"/>
    <w:rsid w:val="00006359"/>
    <w:rsid w:val="000065AC"/>
    <w:rsid w:val="00006A0A"/>
    <w:rsid w:val="00025901"/>
    <w:rsid w:val="00037CC6"/>
    <w:rsid w:val="00037E5C"/>
    <w:rsid w:val="0004311B"/>
    <w:rsid w:val="000604A4"/>
    <w:rsid w:val="00064B90"/>
    <w:rsid w:val="0007374A"/>
    <w:rsid w:val="00080404"/>
    <w:rsid w:val="00083F61"/>
    <w:rsid w:val="00084742"/>
    <w:rsid w:val="00095F66"/>
    <w:rsid w:val="000A6F5E"/>
    <w:rsid w:val="000B2E68"/>
    <w:rsid w:val="000B4CA4"/>
    <w:rsid w:val="000B73B9"/>
    <w:rsid w:val="000C3708"/>
    <w:rsid w:val="000C3761"/>
    <w:rsid w:val="000C7221"/>
    <w:rsid w:val="000C7373"/>
    <w:rsid w:val="000D7102"/>
    <w:rsid w:val="000E313B"/>
    <w:rsid w:val="000E3E9D"/>
    <w:rsid w:val="000E632A"/>
    <w:rsid w:val="000F0A15"/>
    <w:rsid w:val="000F38D4"/>
    <w:rsid w:val="000F4BB1"/>
    <w:rsid w:val="0010634D"/>
    <w:rsid w:val="00115743"/>
    <w:rsid w:val="00131C62"/>
    <w:rsid w:val="001339D3"/>
    <w:rsid w:val="00134C73"/>
    <w:rsid w:val="00135082"/>
    <w:rsid w:val="00135DC7"/>
    <w:rsid w:val="00147ED1"/>
    <w:rsid w:val="001500D6"/>
    <w:rsid w:val="00150F0E"/>
    <w:rsid w:val="00157C41"/>
    <w:rsid w:val="001658CF"/>
    <w:rsid w:val="001661D9"/>
    <w:rsid w:val="001708EC"/>
    <w:rsid w:val="001905EB"/>
    <w:rsid w:val="001925A8"/>
    <w:rsid w:val="0019673D"/>
    <w:rsid w:val="001A077D"/>
    <w:rsid w:val="001A26D9"/>
    <w:rsid w:val="001A46BB"/>
    <w:rsid w:val="001B5073"/>
    <w:rsid w:val="001B5833"/>
    <w:rsid w:val="001B5EC9"/>
    <w:rsid w:val="001C1DC2"/>
    <w:rsid w:val="001C55E0"/>
    <w:rsid w:val="001D22CC"/>
    <w:rsid w:val="001E5ECF"/>
    <w:rsid w:val="001F5F1F"/>
    <w:rsid w:val="002005B8"/>
    <w:rsid w:val="00210261"/>
    <w:rsid w:val="00211CA3"/>
    <w:rsid w:val="00217D02"/>
    <w:rsid w:val="0022276C"/>
    <w:rsid w:val="00222A49"/>
    <w:rsid w:val="0022552E"/>
    <w:rsid w:val="00226BD8"/>
    <w:rsid w:val="0023560C"/>
    <w:rsid w:val="002369A8"/>
    <w:rsid w:val="00241FE9"/>
    <w:rsid w:val="00243CB2"/>
    <w:rsid w:val="00261247"/>
    <w:rsid w:val="002624DC"/>
    <w:rsid w:val="00264652"/>
    <w:rsid w:val="00272E52"/>
    <w:rsid w:val="0027708D"/>
    <w:rsid w:val="00282084"/>
    <w:rsid w:val="00291052"/>
    <w:rsid w:val="00291485"/>
    <w:rsid w:val="002B42F9"/>
    <w:rsid w:val="002B4F49"/>
    <w:rsid w:val="002B5E79"/>
    <w:rsid w:val="002C0859"/>
    <w:rsid w:val="002C2A02"/>
    <w:rsid w:val="002C342A"/>
    <w:rsid w:val="002D59CD"/>
    <w:rsid w:val="002D7CF1"/>
    <w:rsid w:val="002F1947"/>
    <w:rsid w:val="00306D94"/>
    <w:rsid w:val="0031242A"/>
    <w:rsid w:val="003125DF"/>
    <w:rsid w:val="003153AE"/>
    <w:rsid w:val="00335736"/>
    <w:rsid w:val="00335B66"/>
    <w:rsid w:val="003432CA"/>
    <w:rsid w:val="003563D2"/>
    <w:rsid w:val="0036227F"/>
    <w:rsid w:val="00376FA5"/>
    <w:rsid w:val="003836B1"/>
    <w:rsid w:val="00385911"/>
    <w:rsid w:val="003872A3"/>
    <w:rsid w:val="00387B3E"/>
    <w:rsid w:val="003947E5"/>
    <w:rsid w:val="00395278"/>
    <w:rsid w:val="003963B0"/>
    <w:rsid w:val="003A1479"/>
    <w:rsid w:val="003A1813"/>
    <w:rsid w:val="003A563D"/>
    <w:rsid w:val="003B3ADC"/>
    <w:rsid w:val="003B7D82"/>
    <w:rsid w:val="003C3CAE"/>
    <w:rsid w:val="003C4644"/>
    <w:rsid w:val="003C5BE3"/>
    <w:rsid w:val="003E0F4E"/>
    <w:rsid w:val="003E3776"/>
    <w:rsid w:val="003F2C22"/>
    <w:rsid w:val="003F78A4"/>
    <w:rsid w:val="004057C6"/>
    <w:rsid w:val="00405D86"/>
    <w:rsid w:val="00413A7C"/>
    <w:rsid w:val="004141DD"/>
    <w:rsid w:val="00455C3B"/>
    <w:rsid w:val="00461804"/>
    <w:rsid w:val="00466810"/>
    <w:rsid w:val="004765C1"/>
    <w:rsid w:val="004816B5"/>
    <w:rsid w:val="00483DD2"/>
    <w:rsid w:val="00493D3C"/>
    <w:rsid w:val="00494BE9"/>
    <w:rsid w:val="00494E6F"/>
    <w:rsid w:val="004A1B4D"/>
    <w:rsid w:val="004A34C0"/>
    <w:rsid w:val="004A485C"/>
    <w:rsid w:val="004A58DD"/>
    <w:rsid w:val="004A6119"/>
    <w:rsid w:val="004B47DC"/>
    <w:rsid w:val="004B6732"/>
    <w:rsid w:val="004B6D01"/>
    <w:rsid w:val="004C0413"/>
    <w:rsid w:val="004C5027"/>
    <w:rsid w:val="004D714D"/>
    <w:rsid w:val="004E3042"/>
    <w:rsid w:val="004E75B3"/>
    <w:rsid w:val="004F04BA"/>
    <w:rsid w:val="004F0EFF"/>
    <w:rsid w:val="004F6B75"/>
    <w:rsid w:val="0050093F"/>
    <w:rsid w:val="00513049"/>
    <w:rsid w:val="00514788"/>
    <w:rsid w:val="005222D3"/>
    <w:rsid w:val="005244D5"/>
    <w:rsid w:val="00543473"/>
    <w:rsid w:val="0054371B"/>
    <w:rsid w:val="00545944"/>
    <w:rsid w:val="00560134"/>
    <w:rsid w:val="0056615E"/>
    <w:rsid w:val="005666F2"/>
    <w:rsid w:val="00572D84"/>
    <w:rsid w:val="005767FF"/>
    <w:rsid w:val="005B2DDF"/>
    <w:rsid w:val="005B4AE7"/>
    <w:rsid w:val="005B53B0"/>
    <w:rsid w:val="005B6CBA"/>
    <w:rsid w:val="005C5AC8"/>
    <w:rsid w:val="005D4207"/>
    <w:rsid w:val="005D454C"/>
    <w:rsid w:val="005D45B3"/>
    <w:rsid w:val="005E4159"/>
    <w:rsid w:val="005F6005"/>
    <w:rsid w:val="005F6440"/>
    <w:rsid w:val="006064AB"/>
    <w:rsid w:val="00617767"/>
    <w:rsid w:val="00622BB5"/>
    <w:rsid w:val="00623D2D"/>
    <w:rsid w:val="00625A8B"/>
    <w:rsid w:val="00635BA2"/>
    <w:rsid w:val="006526E4"/>
    <w:rsid w:val="00655345"/>
    <w:rsid w:val="00672536"/>
    <w:rsid w:val="00672A42"/>
    <w:rsid w:val="00681EDC"/>
    <w:rsid w:val="0068649F"/>
    <w:rsid w:val="00687189"/>
    <w:rsid w:val="00691133"/>
    <w:rsid w:val="006977A9"/>
    <w:rsid w:val="00697CCC"/>
    <w:rsid w:val="006B13B7"/>
    <w:rsid w:val="006B2942"/>
    <w:rsid w:val="006B3994"/>
    <w:rsid w:val="006B57A6"/>
    <w:rsid w:val="006C0E45"/>
    <w:rsid w:val="006C6A4E"/>
    <w:rsid w:val="006D4829"/>
    <w:rsid w:val="006D7356"/>
    <w:rsid w:val="006E5A51"/>
    <w:rsid w:val="006F3B38"/>
    <w:rsid w:val="007137A4"/>
    <w:rsid w:val="00720D6B"/>
    <w:rsid w:val="00730B43"/>
    <w:rsid w:val="0074778B"/>
    <w:rsid w:val="0077225E"/>
    <w:rsid w:val="00780E94"/>
    <w:rsid w:val="00780EF9"/>
    <w:rsid w:val="00793F48"/>
    <w:rsid w:val="007A45E4"/>
    <w:rsid w:val="007A4950"/>
    <w:rsid w:val="007B35B2"/>
    <w:rsid w:val="007B3ED0"/>
    <w:rsid w:val="007B4354"/>
    <w:rsid w:val="007B5A02"/>
    <w:rsid w:val="007C1642"/>
    <w:rsid w:val="007D1FFF"/>
    <w:rsid w:val="007D42A0"/>
    <w:rsid w:val="007D4EA5"/>
    <w:rsid w:val="007D6774"/>
    <w:rsid w:val="007E685C"/>
    <w:rsid w:val="007F461B"/>
    <w:rsid w:val="007F6108"/>
    <w:rsid w:val="007F7097"/>
    <w:rsid w:val="0080520E"/>
    <w:rsid w:val="008067A6"/>
    <w:rsid w:val="00807B1A"/>
    <w:rsid w:val="00814D0A"/>
    <w:rsid w:val="008251B3"/>
    <w:rsid w:val="00831637"/>
    <w:rsid w:val="00844F1D"/>
    <w:rsid w:val="0084749F"/>
    <w:rsid w:val="0085443F"/>
    <w:rsid w:val="00864202"/>
    <w:rsid w:val="008710D3"/>
    <w:rsid w:val="008A6427"/>
    <w:rsid w:val="008B5443"/>
    <w:rsid w:val="008C7EEB"/>
    <w:rsid w:val="008D0DEF"/>
    <w:rsid w:val="008D2256"/>
    <w:rsid w:val="008D5E3D"/>
    <w:rsid w:val="008E7683"/>
    <w:rsid w:val="008F5369"/>
    <w:rsid w:val="008F6F1E"/>
    <w:rsid w:val="009033FC"/>
    <w:rsid w:val="0090737A"/>
    <w:rsid w:val="00912F27"/>
    <w:rsid w:val="00914F5A"/>
    <w:rsid w:val="0092099B"/>
    <w:rsid w:val="009254B9"/>
    <w:rsid w:val="00927274"/>
    <w:rsid w:val="009329B8"/>
    <w:rsid w:val="00940EE3"/>
    <w:rsid w:val="00953EAF"/>
    <w:rsid w:val="00957839"/>
    <w:rsid w:val="0096108C"/>
    <w:rsid w:val="00963BA0"/>
    <w:rsid w:val="00967764"/>
    <w:rsid w:val="00977E6D"/>
    <w:rsid w:val="009810EE"/>
    <w:rsid w:val="00984CC9"/>
    <w:rsid w:val="0099233F"/>
    <w:rsid w:val="00992E7E"/>
    <w:rsid w:val="0099575E"/>
    <w:rsid w:val="009B3BAB"/>
    <w:rsid w:val="009B54A0"/>
    <w:rsid w:val="009C452D"/>
    <w:rsid w:val="009C6405"/>
    <w:rsid w:val="009E2119"/>
    <w:rsid w:val="009E497F"/>
    <w:rsid w:val="009F478E"/>
    <w:rsid w:val="009F55F5"/>
    <w:rsid w:val="009F66B6"/>
    <w:rsid w:val="009F6C4C"/>
    <w:rsid w:val="00A0418D"/>
    <w:rsid w:val="00A1502A"/>
    <w:rsid w:val="00A15C7B"/>
    <w:rsid w:val="00A16AA0"/>
    <w:rsid w:val="00A30799"/>
    <w:rsid w:val="00A44D0C"/>
    <w:rsid w:val="00A452C6"/>
    <w:rsid w:val="00A57FE8"/>
    <w:rsid w:val="00A6494A"/>
    <w:rsid w:val="00A64ECE"/>
    <w:rsid w:val="00A66185"/>
    <w:rsid w:val="00A71CAD"/>
    <w:rsid w:val="00A731A2"/>
    <w:rsid w:val="00A778D7"/>
    <w:rsid w:val="00A77D26"/>
    <w:rsid w:val="00A827C1"/>
    <w:rsid w:val="00A93F40"/>
    <w:rsid w:val="00A963C6"/>
    <w:rsid w:val="00A96F93"/>
    <w:rsid w:val="00AA6A93"/>
    <w:rsid w:val="00AB593C"/>
    <w:rsid w:val="00AB712E"/>
    <w:rsid w:val="00AE5772"/>
    <w:rsid w:val="00AF22AD"/>
    <w:rsid w:val="00AF5107"/>
    <w:rsid w:val="00B06264"/>
    <w:rsid w:val="00B07C8F"/>
    <w:rsid w:val="00B22D54"/>
    <w:rsid w:val="00B275D4"/>
    <w:rsid w:val="00B33562"/>
    <w:rsid w:val="00B5090E"/>
    <w:rsid w:val="00B52A4C"/>
    <w:rsid w:val="00B55C6B"/>
    <w:rsid w:val="00B61E1A"/>
    <w:rsid w:val="00B75051"/>
    <w:rsid w:val="00B859DE"/>
    <w:rsid w:val="00BB4B99"/>
    <w:rsid w:val="00BD0E59"/>
    <w:rsid w:val="00BD1DC1"/>
    <w:rsid w:val="00BD388F"/>
    <w:rsid w:val="00BE0CB0"/>
    <w:rsid w:val="00BE4B14"/>
    <w:rsid w:val="00BF794B"/>
    <w:rsid w:val="00C12D2F"/>
    <w:rsid w:val="00C23C46"/>
    <w:rsid w:val="00C277A8"/>
    <w:rsid w:val="00C3002A"/>
    <w:rsid w:val="00C309AE"/>
    <w:rsid w:val="00C363BB"/>
    <w:rsid w:val="00C365CE"/>
    <w:rsid w:val="00C417EB"/>
    <w:rsid w:val="00C462D3"/>
    <w:rsid w:val="00C528AE"/>
    <w:rsid w:val="00C56026"/>
    <w:rsid w:val="00C56674"/>
    <w:rsid w:val="00C56B4E"/>
    <w:rsid w:val="00C62C7C"/>
    <w:rsid w:val="00C72C53"/>
    <w:rsid w:val="00C752EC"/>
    <w:rsid w:val="00C82AED"/>
    <w:rsid w:val="00C841FF"/>
    <w:rsid w:val="00C851F4"/>
    <w:rsid w:val="00C87504"/>
    <w:rsid w:val="00CE40B4"/>
    <w:rsid w:val="00CE45B0"/>
    <w:rsid w:val="00CE72FA"/>
    <w:rsid w:val="00CF143A"/>
    <w:rsid w:val="00D0014D"/>
    <w:rsid w:val="00D22819"/>
    <w:rsid w:val="00D42632"/>
    <w:rsid w:val="00D468EA"/>
    <w:rsid w:val="00D50603"/>
    <w:rsid w:val="00D50D28"/>
    <w:rsid w:val="00D511F0"/>
    <w:rsid w:val="00D54EE5"/>
    <w:rsid w:val="00D63F82"/>
    <w:rsid w:val="00D640FC"/>
    <w:rsid w:val="00D70F7D"/>
    <w:rsid w:val="00D91CA0"/>
    <w:rsid w:val="00D92929"/>
    <w:rsid w:val="00D93C2E"/>
    <w:rsid w:val="00D94FCE"/>
    <w:rsid w:val="00D970A5"/>
    <w:rsid w:val="00DA1EA2"/>
    <w:rsid w:val="00DA4919"/>
    <w:rsid w:val="00DA641C"/>
    <w:rsid w:val="00DB4967"/>
    <w:rsid w:val="00DD2D53"/>
    <w:rsid w:val="00DE50CB"/>
    <w:rsid w:val="00DF26EE"/>
    <w:rsid w:val="00E037A6"/>
    <w:rsid w:val="00E120FB"/>
    <w:rsid w:val="00E206AE"/>
    <w:rsid w:val="00E23263"/>
    <w:rsid w:val="00E2337F"/>
    <w:rsid w:val="00E23397"/>
    <w:rsid w:val="00E32CD7"/>
    <w:rsid w:val="00E42CB3"/>
    <w:rsid w:val="00E44EE1"/>
    <w:rsid w:val="00E5241D"/>
    <w:rsid w:val="00E5680C"/>
    <w:rsid w:val="00E57470"/>
    <w:rsid w:val="00E61A16"/>
    <w:rsid w:val="00E669EF"/>
    <w:rsid w:val="00E74150"/>
    <w:rsid w:val="00E7537E"/>
    <w:rsid w:val="00E76267"/>
    <w:rsid w:val="00E8402A"/>
    <w:rsid w:val="00E90C64"/>
    <w:rsid w:val="00E91DCD"/>
    <w:rsid w:val="00EA1DA6"/>
    <w:rsid w:val="00EA33E3"/>
    <w:rsid w:val="00EA535B"/>
    <w:rsid w:val="00EC0CDA"/>
    <w:rsid w:val="00EC2A14"/>
    <w:rsid w:val="00EC375A"/>
    <w:rsid w:val="00EC56D6"/>
    <w:rsid w:val="00EC579D"/>
    <w:rsid w:val="00ED0717"/>
    <w:rsid w:val="00ED5BDC"/>
    <w:rsid w:val="00ED6FB9"/>
    <w:rsid w:val="00ED7DAC"/>
    <w:rsid w:val="00F04207"/>
    <w:rsid w:val="00F067A6"/>
    <w:rsid w:val="00F07852"/>
    <w:rsid w:val="00F20B25"/>
    <w:rsid w:val="00F22D12"/>
    <w:rsid w:val="00F30CCC"/>
    <w:rsid w:val="00F3128A"/>
    <w:rsid w:val="00F334CD"/>
    <w:rsid w:val="00F57BBE"/>
    <w:rsid w:val="00F70C03"/>
    <w:rsid w:val="00F74B8B"/>
    <w:rsid w:val="00F836A5"/>
    <w:rsid w:val="00F8402E"/>
    <w:rsid w:val="00F9084A"/>
    <w:rsid w:val="00F936FF"/>
    <w:rsid w:val="00F94841"/>
    <w:rsid w:val="00F97F8B"/>
    <w:rsid w:val="00FB427D"/>
    <w:rsid w:val="00FB6E40"/>
    <w:rsid w:val="00FC30F8"/>
    <w:rsid w:val="00FD1CCB"/>
    <w:rsid w:val="00FE4FF4"/>
    <w:rsid w:val="01C627E5"/>
    <w:rsid w:val="033D92A5"/>
    <w:rsid w:val="04B29529"/>
    <w:rsid w:val="1408E0D3"/>
    <w:rsid w:val="16A5AB0F"/>
    <w:rsid w:val="19B96985"/>
    <w:rsid w:val="25870C25"/>
    <w:rsid w:val="3033079F"/>
    <w:rsid w:val="328A6FEE"/>
    <w:rsid w:val="46300B0B"/>
    <w:rsid w:val="4E5BA3FF"/>
    <w:rsid w:val="4FE60B69"/>
    <w:rsid w:val="54B5F9B5"/>
    <w:rsid w:val="55EE74D0"/>
    <w:rsid w:val="5BB7D217"/>
    <w:rsid w:val="62C95597"/>
    <w:rsid w:val="701D3260"/>
    <w:rsid w:val="741D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033E2"/>
  <w15:chartTrackingRefBased/>
  <w15:docId w15:val="{379E896C-9795-49D6-B5C4-4ABA467E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3FC"/>
    <w:pPr>
      <w:spacing w:before="200" w:after="200"/>
    </w:pPr>
  </w:style>
  <w:style w:type="paragraph" w:styleId="Heading1">
    <w:name w:val="heading 1"/>
    <w:next w:val="Normal"/>
    <w:link w:val="Heading1Char"/>
    <w:uiPriority w:val="1"/>
    <w:qFormat/>
    <w:rsid w:val="001B507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4F6B75"/>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073"/>
    <w:rPr>
      <w:b/>
      <w:color w:val="003865"/>
      <w:sz w:val="40"/>
      <w:szCs w:val="40"/>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4F6B75"/>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95F6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A16AA0"/>
    <w:pPr>
      <w:spacing w:line="240" w:lineRule="auto"/>
    </w:pPr>
    <w:rPr>
      <w:b/>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91133"/>
    <w:pPr>
      <w:spacing w:before="0" w:line="240" w:lineRule="auto"/>
    </w:pPr>
  </w:style>
  <w:style w:type="paragraph" w:styleId="CommentSubject">
    <w:name w:val="annotation subject"/>
    <w:basedOn w:val="CommentText"/>
    <w:next w:val="CommentText"/>
    <w:link w:val="CommentSubjectChar"/>
    <w:semiHidden/>
    <w:unhideWhenUsed/>
    <w:rsid w:val="00691133"/>
    <w:rPr>
      <w:b/>
      <w:bCs/>
    </w:rPr>
  </w:style>
  <w:style w:type="character" w:customStyle="1" w:styleId="CommentSubjectChar">
    <w:name w:val="Comment Subject Char"/>
    <w:basedOn w:val="CommentTextChar"/>
    <w:link w:val="CommentSubject"/>
    <w:semiHidden/>
    <w:rsid w:val="00691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Nursing Home Workforce Standards Board, June 13, 2024</dc:title>
  <dc:subject/>
  <dc:creator>Linnea Becerra</dc:creator>
  <cp:keywords/>
  <dc:description/>
  <cp:lastModifiedBy>Becerra, Linnea (She/Her/Hers) (DLI)</cp:lastModifiedBy>
  <cp:revision>5</cp:revision>
  <dcterms:created xsi:type="dcterms:W3CDTF">2024-07-12T20:15:00Z</dcterms:created>
  <dcterms:modified xsi:type="dcterms:W3CDTF">2024-07-12T20:20:00Z</dcterms:modified>
</cp:coreProperties>
</file>