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5885" w14:textId="77777777" w:rsidR="003031C5" w:rsidRPr="00AC44C9" w:rsidRDefault="00702E07" w:rsidP="00FE6A6E">
      <w:pPr>
        <w:jc w:val="both"/>
        <w:rPr>
          <w:b/>
          <w:bCs/>
        </w:rPr>
      </w:pPr>
      <w:r w:rsidRPr="00AC44C9">
        <w:rPr>
          <w:b/>
          <w:bCs/>
        </w:rPr>
        <w:t>INTERNAL MEMO</w:t>
      </w:r>
    </w:p>
    <w:p w14:paraId="486CDDAD" w14:textId="77777777" w:rsidR="003031C5" w:rsidRPr="00AC44C9" w:rsidRDefault="003031C5" w:rsidP="00FE6A6E">
      <w:pPr>
        <w:jc w:val="both"/>
      </w:pPr>
    </w:p>
    <w:p w14:paraId="13811D40" w14:textId="5CDFA7C1" w:rsidR="003031C5" w:rsidRPr="00AC44C9" w:rsidRDefault="00766E67" w:rsidP="00FE6A6E">
      <w:pPr>
        <w:jc w:val="both"/>
      </w:pPr>
      <w:r w:rsidRPr="00AC44C9">
        <w:rPr>
          <w:b/>
          <w:bCs/>
        </w:rPr>
        <w:t>DATE</w:t>
      </w:r>
      <w:r w:rsidR="00990F29" w:rsidRPr="00AC44C9">
        <w:rPr>
          <w:b/>
          <w:bCs/>
        </w:rPr>
        <w:t>:</w:t>
      </w:r>
      <w:r w:rsidR="00977010" w:rsidRPr="00AC44C9">
        <w:rPr>
          <w:bCs/>
        </w:rPr>
        <w:tab/>
      </w:r>
      <w:r w:rsidR="004D0506">
        <w:rPr>
          <w:bCs/>
        </w:rPr>
        <w:t>03/19/2024</w:t>
      </w:r>
    </w:p>
    <w:p w14:paraId="5B4BED33" w14:textId="77777777" w:rsidR="003031C5" w:rsidRPr="00AC44C9" w:rsidRDefault="003031C5" w:rsidP="00FE6A6E">
      <w:pPr>
        <w:jc w:val="both"/>
      </w:pPr>
    </w:p>
    <w:p w14:paraId="0AD7AC46" w14:textId="582C6793" w:rsidR="003031C5" w:rsidRPr="00AC44C9" w:rsidRDefault="00452AB2" w:rsidP="00437ACB">
      <w:pPr>
        <w:ind w:left="1440" w:hanging="1440"/>
        <w:jc w:val="both"/>
      </w:pPr>
      <w:r w:rsidRPr="00AC44C9">
        <w:rPr>
          <w:b/>
          <w:bCs/>
        </w:rPr>
        <w:t>TO:</w:t>
      </w:r>
      <w:r w:rsidR="00977010" w:rsidRPr="00AC44C9">
        <w:rPr>
          <w:bCs/>
        </w:rPr>
        <w:tab/>
      </w:r>
      <w:r w:rsidR="00BD09F5">
        <w:rPr>
          <w:bCs/>
        </w:rPr>
        <w:t xml:space="preserve">Leah Solo, Executive Director, Nursing Home Workforce Standards Board </w:t>
      </w:r>
    </w:p>
    <w:p w14:paraId="0EF8BEBE" w14:textId="77777777" w:rsidR="003031C5" w:rsidRPr="00AC44C9" w:rsidRDefault="005A792F" w:rsidP="00FE6A6E">
      <w:pPr>
        <w:jc w:val="both"/>
      </w:pPr>
      <w:r w:rsidRPr="00AC44C9">
        <w:tab/>
      </w:r>
    </w:p>
    <w:p w14:paraId="77BA332C" w14:textId="71ECAB82" w:rsidR="003031C5" w:rsidRPr="00AC44C9" w:rsidRDefault="00452AB2" w:rsidP="00FE6A6E">
      <w:pPr>
        <w:jc w:val="both"/>
      </w:pPr>
      <w:r w:rsidRPr="00AC44C9">
        <w:rPr>
          <w:b/>
          <w:bCs/>
        </w:rPr>
        <w:t>FROM</w:t>
      </w:r>
      <w:r w:rsidR="005A792F" w:rsidRPr="00AC44C9">
        <w:rPr>
          <w:b/>
          <w:bCs/>
        </w:rPr>
        <w:t>:</w:t>
      </w:r>
      <w:r w:rsidR="00977010" w:rsidRPr="00AC44C9">
        <w:rPr>
          <w:bCs/>
        </w:rPr>
        <w:tab/>
      </w:r>
      <w:r w:rsidR="00214B21">
        <w:rPr>
          <w:bCs/>
        </w:rPr>
        <w:t>Paul Enger, Associate General Counsel</w:t>
      </w:r>
    </w:p>
    <w:p w14:paraId="3D4A0902" w14:textId="77777777" w:rsidR="003031C5" w:rsidRPr="00AC44C9" w:rsidRDefault="003031C5" w:rsidP="00FE6A6E">
      <w:pPr>
        <w:ind w:firstLine="1440"/>
        <w:jc w:val="both"/>
      </w:pPr>
    </w:p>
    <w:p w14:paraId="5C486C77" w14:textId="6D01DA10" w:rsidR="003031C5" w:rsidRPr="00AC44C9" w:rsidRDefault="00452AB2" w:rsidP="00FE6A6E">
      <w:pPr>
        <w:jc w:val="both"/>
      </w:pPr>
      <w:r w:rsidRPr="00AC44C9">
        <w:rPr>
          <w:b/>
          <w:bCs/>
        </w:rPr>
        <w:t>PHONE:</w:t>
      </w:r>
      <w:r w:rsidR="00977010" w:rsidRPr="00AC44C9">
        <w:rPr>
          <w:bCs/>
        </w:rPr>
        <w:tab/>
      </w:r>
      <w:r w:rsidR="00BD09F5">
        <w:rPr>
          <w:bCs/>
        </w:rPr>
        <w:t>651-284-5016</w:t>
      </w:r>
    </w:p>
    <w:p w14:paraId="6175E9CB" w14:textId="77777777" w:rsidR="00A93CAC" w:rsidRPr="00AC44C9" w:rsidRDefault="00A93CAC" w:rsidP="00FE6A6E">
      <w:pPr>
        <w:jc w:val="both"/>
      </w:pPr>
    </w:p>
    <w:p w14:paraId="0397056A" w14:textId="7CA0A82D" w:rsidR="00B86607" w:rsidRPr="00437ACB" w:rsidRDefault="00452AB2" w:rsidP="00437ACB">
      <w:pPr>
        <w:pBdr>
          <w:bottom w:val="single" w:sz="4" w:space="1" w:color="auto"/>
        </w:pBdr>
        <w:ind w:left="1440" w:hanging="1440"/>
        <w:jc w:val="both"/>
        <w:rPr>
          <w:bCs/>
        </w:rPr>
      </w:pPr>
      <w:r w:rsidRPr="00AC44C9">
        <w:rPr>
          <w:b/>
          <w:bCs/>
        </w:rPr>
        <w:t>SUBJECT:</w:t>
      </w:r>
      <w:r w:rsidR="00AC44C9">
        <w:rPr>
          <w:b/>
          <w:bCs/>
        </w:rPr>
        <w:tab/>
      </w:r>
      <w:r w:rsidR="004D0506">
        <w:rPr>
          <w:b/>
          <w:bCs/>
        </w:rPr>
        <w:t>NHWSB Rulemaking Deadlines</w:t>
      </w:r>
    </w:p>
    <w:p w14:paraId="53B75FDD" w14:textId="77777777" w:rsidR="00766E67" w:rsidRPr="00AC44C9" w:rsidRDefault="00766E67" w:rsidP="00FE6A6E">
      <w:pPr>
        <w:pBdr>
          <w:bottom w:val="single" w:sz="4" w:space="1" w:color="auto"/>
        </w:pBdr>
        <w:jc w:val="both"/>
      </w:pPr>
    </w:p>
    <w:p w14:paraId="3CE58F81" w14:textId="77777777" w:rsidR="00682FE7" w:rsidRPr="00AC44C9" w:rsidRDefault="00682FE7" w:rsidP="00FE6A6E">
      <w:pPr>
        <w:jc w:val="both"/>
      </w:pPr>
    </w:p>
    <w:p w14:paraId="7123714B" w14:textId="7ADFA3A3" w:rsidR="004D0506" w:rsidRPr="004D0506" w:rsidRDefault="004D0506" w:rsidP="00D22AC6">
      <w:pPr>
        <w:autoSpaceDE/>
        <w:autoSpaceDN/>
        <w:adjustRightInd/>
        <w:spacing w:before="200" w:after="200" w:line="271" w:lineRule="auto"/>
        <w:ind w:firstLine="720"/>
        <w:jc w:val="both"/>
        <w:rPr>
          <w:bCs/>
          <w:lang w:bidi="en-US"/>
        </w:rPr>
      </w:pPr>
      <w:r w:rsidRPr="004D0506">
        <w:rPr>
          <w:bCs/>
          <w:lang w:bidi="en-US"/>
        </w:rPr>
        <w:t xml:space="preserve">At the March </w:t>
      </w:r>
      <w:r w:rsidR="00484675" w:rsidRPr="004D0506">
        <w:rPr>
          <w:bCs/>
          <w:lang w:bidi="en-US"/>
        </w:rPr>
        <w:t>1</w:t>
      </w:r>
      <w:r w:rsidR="00484675">
        <w:rPr>
          <w:bCs/>
          <w:lang w:bidi="en-US"/>
        </w:rPr>
        <w:t>8</w:t>
      </w:r>
      <w:r w:rsidRPr="004D0506">
        <w:rPr>
          <w:bCs/>
          <w:lang w:bidi="en-US"/>
        </w:rPr>
        <w:t>, 2024</w:t>
      </w:r>
      <w:r w:rsidR="008238A3">
        <w:rPr>
          <w:bCs/>
          <w:lang w:bidi="en-US"/>
        </w:rPr>
        <w:t>,</w:t>
      </w:r>
      <w:r w:rsidR="00484675">
        <w:rPr>
          <w:bCs/>
          <w:lang w:bidi="en-US"/>
        </w:rPr>
        <w:t xml:space="preserve"> NHWSB</w:t>
      </w:r>
      <w:r w:rsidRPr="004D0506">
        <w:rPr>
          <w:bCs/>
          <w:lang w:bidi="en-US"/>
        </w:rPr>
        <w:t xml:space="preserve"> meeting</w:t>
      </w:r>
      <w:r w:rsidR="00484675">
        <w:rPr>
          <w:bCs/>
          <w:lang w:bidi="en-US"/>
        </w:rPr>
        <w:t>, the Board</w:t>
      </w:r>
      <w:r w:rsidRPr="004D0506">
        <w:rPr>
          <w:bCs/>
          <w:lang w:bidi="en-US"/>
        </w:rPr>
        <w:t xml:space="preserve"> </w:t>
      </w:r>
      <w:r w:rsidR="00484675">
        <w:rPr>
          <w:bCs/>
          <w:lang w:bidi="en-US"/>
        </w:rPr>
        <w:t>asked about</w:t>
      </w:r>
      <w:r w:rsidRPr="004D0506">
        <w:rPr>
          <w:bCs/>
          <w:lang w:bidi="en-US"/>
        </w:rPr>
        <w:t xml:space="preserve"> rulemaking timelines</w:t>
      </w:r>
      <w:r w:rsidR="008238A3">
        <w:rPr>
          <w:bCs/>
          <w:lang w:bidi="en-US"/>
        </w:rPr>
        <w:t xml:space="preserve"> </w:t>
      </w:r>
      <w:r w:rsidRPr="004D0506">
        <w:rPr>
          <w:bCs/>
          <w:lang w:bidi="en-US"/>
        </w:rPr>
        <w:t xml:space="preserve">and the necessity of voting on standards within the next few weeks. </w:t>
      </w:r>
      <w:r w:rsidR="00484675">
        <w:rPr>
          <w:bCs/>
          <w:lang w:bidi="en-US"/>
        </w:rPr>
        <w:t>This memo provides</w:t>
      </w:r>
      <w:r w:rsidRPr="004D0506">
        <w:rPr>
          <w:bCs/>
          <w:lang w:bidi="en-US"/>
        </w:rPr>
        <w:t xml:space="preserve"> an estimated calculation of the deadlines that will need to be met </w:t>
      </w:r>
      <w:proofErr w:type="gramStart"/>
      <w:r w:rsidRPr="004D0506">
        <w:rPr>
          <w:bCs/>
          <w:lang w:bidi="en-US"/>
        </w:rPr>
        <w:t>in order to</w:t>
      </w:r>
      <w:proofErr w:type="gramEnd"/>
      <w:r w:rsidRPr="004D0506">
        <w:rPr>
          <w:bCs/>
          <w:lang w:bidi="en-US"/>
        </w:rPr>
        <w:t xml:space="preserve"> fulfill the </w:t>
      </w:r>
      <w:r w:rsidR="00484675">
        <w:rPr>
          <w:bCs/>
          <w:lang w:bidi="en-US"/>
        </w:rPr>
        <w:t>s</w:t>
      </w:r>
      <w:r w:rsidRPr="004D0506">
        <w:rPr>
          <w:bCs/>
          <w:lang w:bidi="en-US"/>
        </w:rPr>
        <w:t>tatutory charge of Minn. Stat.</w:t>
      </w:r>
      <w:r w:rsidR="00353BBD">
        <w:rPr>
          <w:bCs/>
          <w:lang w:bidi="en-US"/>
        </w:rPr>
        <w:t xml:space="preserve"> §</w:t>
      </w:r>
      <w:r w:rsidRPr="004D0506">
        <w:rPr>
          <w:bCs/>
          <w:lang w:bidi="en-US"/>
        </w:rPr>
        <w:t xml:space="preserve"> 181.213, subd. 1(b), which requires the Board adopt rules establishing initial standards for wages for nursing home workers by August 1, 2024. </w:t>
      </w:r>
      <w:r w:rsidR="00484675">
        <w:rPr>
          <w:bCs/>
          <w:lang w:bidi="en-US"/>
        </w:rPr>
        <w:t>T</w:t>
      </w:r>
      <w:r w:rsidRPr="004D0506">
        <w:rPr>
          <w:bCs/>
          <w:lang w:bidi="en-US"/>
        </w:rPr>
        <w:t xml:space="preserve">hese estimates are </w:t>
      </w:r>
      <w:r w:rsidR="00484675">
        <w:rPr>
          <w:bCs/>
          <w:lang w:bidi="en-US"/>
        </w:rPr>
        <w:t>operating</w:t>
      </w:r>
      <w:r w:rsidRPr="004D0506">
        <w:rPr>
          <w:bCs/>
          <w:lang w:bidi="en-US"/>
        </w:rPr>
        <w:t xml:space="preserve"> under a presumption that no revisions will be required at any stage in the proceedings, staff will be able to complete any work given to them by the Board within a day of receiving instructions, and any interaction with an external party (</w:t>
      </w:r>
      <w:r w:rsidR="008238A3">
        <w:rPr>
          <w:bCs/>
          <w:lang w:bidi="en-US"/>
        </w:rPr>
        <w:t>like</w:t>
      </w:r>
      <w:r w:rsidRPr="004D0506">
        <w:rPr>
          <w:bCs/>
          <w:lang w:bidi="en-US"/>
        </w:rPr>
        <w:t xml:space="preserve"> the Revisor’s Office</w:t>
      </w:r>
      <w:r w:rsidR="008238A3">
        <w:rPr>
          <w:bCs/>
          <w:lang w:bidi="en-US"/>
        </w:rPr>
        <w:t xml:space="preserve"> or</w:t>
      </w:r>
      <w:r w:rsidR="008238A3" w:rsidRPr="004D0506">
        <w:rPr>
          <w:bCs/>
          <w:lang w:bidi="en-US"/>
        </w:rPr>
        <w:t xml:space="preserve"> </w:t>
      </w:r>
      <w:r w:rsidRPr="004D0506">
        <w:rPr>
          <w:bCs/>
          <w:lang w:bidi="en-US"/>
        </w:rPr>
        <w:t>the Governor’s Office) will be completed within the estimated or average timeframes that have been provided</w:t>
      </w:r>
      <w:r w:rsidR="008238A3">
        <w:rPr>
          <w:bCs/>
          <w:lang w:bidi="en-US"/>
        </w:rPr>
        <w:t>.</w:t>
      </w:r>
    </w:p>
    <w:p w14:paraId="77BE4A12" w14:textId="28F0C3A9" w:rsidR="004D0506" w:rsidRPr="004D0506" w:rsidRDefault="008B206E" w:rsidP="00D22AC6">
      <w:pPr>
        <w:pStyle w:val="ListParagraph"/>
        <w:numPr>
          <w:ilvl w:val="0"/>
          <w:numId w:val="3"/>
        </w:numPr>
        <w:autoSpaceDE/>
        <w:autoSpaceDN/>
        <w:adjustRightInd/>
        <w:spacing w:before="200" w:after="200" w:line="271" w:lineRule="auto"/>
        <w:jc w:val="both"/>
        <w:rPr>
          <w:bCs/>
          <w:lang w:bidi="en-US"/>
        </w:rPr>
      </w:pPr>
      <w:r>
        <w:rPr>
          <w:b/>
          <w:lang w:bidi="en-US"/>
        </w:rPr>
        <w:t xml:space="preserve">By </w:t>
      </w:r>
      <w:r w:rsidR="004D0506" w:rsidRPr="004D0506">
        <w:rPr>
          <w:b/>
          <w:lang w:bidi="en-US"/>
        </w:rPr>
        <w:t>April 8</w:t>
      </w:r>
      <w:r w:rsidR="004D0506" w:rsidRPr="004D0506">
        <w:rPr>
          <w:bCs/>
          <w:lang w:bidi="en-US"/>
        </w:rPr>
        <w:t xml:space="preserve"> – The Board approves</w:t>
      </w:r>
      <w:r>
        <w:rPr>
          <w:bCs/>
          <w:lang w:bidi="en-US"/>
        </w:rPr>
        <w:t xml:space="preserve"> drafts of the rules setting initial standards and</w:t>
      </w:r>
      <w:r w:rsidR="00216A1F">
        <w:rPr>
          <w:bCs/>
          <w:lang w:bidi="en-US"/>
        </w:rPr>
        <w:t xml:space="preserve"> the</w:t>
      </w:r>
      <w:r>
        <w:rPr>
          <w:bCs/>
          <w:lang w:bidi="en-US"/>
        </w:rPr>
        <w:t xml:space="preserve"> rules setting notice posting requirements.  The Board has already approved a draft of the rules setting certification criteria for worker </w:t>
      </w:r>
      <w:r w:rsidR="00905D98">
        <w:rPr>
          <w:bCs/>
          <w:lang w:bidi="en-US"/>
        </w:rPr>
        <w:t>organizations</w:t>
      </w:r>
      <w:r>
        <w:rPr>
          <w:bCs/>
          <w:lang w:bidi="en-US"/>
        </w:rPr>
        <w:t>.</w:t>
      </w:r>
      <w:r w:rsidR="00216A1F">
        <w:rPr>
          <w:bCs/>
          <w:lang w:bidi="en-US"/>
        </w:rPr>
        <w:t xml:space="preserve">  Ideally, all rulesets are approved before April 8.  </w:t>
      </w:r>
    </w:p>
    <w:p w14:paraId="5A2C903F" w14:textId="27D956A5" w:rsidR="004D0506" w:rsidRPr="00216A1F" w:rsidRDefault="00885B79" w:rsidP="00D22AC6">
      <w:pPr>
        <w:pStyle w:val="ListParagraph"/>
        <w:numPr>
          <w:ilvl w:val="0"/>
          <w:numId w:val="3"/>
        </w:numPr>
        <w:autoSpaceDE/>
        <w:autoSpaceDN/>
        <w:adjustRightInd/>
        <w:spacing w:before="200" w:after="200" w:line="271" w:lineRule="auto"/>
        <w:jc w:val="both"/>
        <w:rPr>
          <w:bCs/>
          <w:lang w:bidi="en-US"/>
        </w:rPr>
      </w:pPr>
      <w:r>
        <w:rPr>
          <w:b/>
          <w:lang w:bidi="en-US"/>
        </w:rPr>
        <w:t xml:space="preserve">By </w:t>
      </w:r>
      <w:r w:rsidR="004D0506" w:rsidRPr="004D0506">
        <w:rPr>
          <w:b/>
          <w:lang w:bidi="en-US"/>
        </w:rPr>
        <w:t>April 8 –</w:t>
      </w:r>
      <w:r w:rsidR="00D22AC6">
        <w:rPr>
          <w:bCs/>
          <w:lang w:bidi="en-US"/>
        </w:rPr>
        <w:t xml:space="preserve"> </w:t>
      </w:r>
      <w:r w:rsidR="00905D98">
        <w:rPr>
          <w:bCs/>
          <w:lang w:bidi="en-US"/>
        </w:rPr>
        <w:t>T</w:t>
      </w:r>
      <w:r w:rsidR="00905D98" w:rsidRPr="004D0506">
        <w:rPr>
          <w:bCs/>
          <w:lang w:bidi="en-US"/>
        </w:rPr>
        <w:t xml:space="preserve">he </w:t>
      </w:r>
      <w:r w:rsidR="004D0506" w:rsidRPr="004D0506">
        <w:rPr>
          <w:bCs/>
          <w:lang w:bidi="en-US"/>
        </w:rPr>
        <w:t xml:space="preserve">Revisor’s Office </w:t>
      </w:r>
      <w:r w:rsidR="00905D98">
        <w:rPr>
          <w:bCs/>
          <w:lang w:bidi="en-US"/>
        </w:rPr>
        <w:t xml:space="preserve">currently estimates </w:t>
      </w:r>
      <w:r w:rsidR="004D0506" w:rsidRPr="004D0506">
        <w:rPr>
          <w:bCs/>
          <w:lang w:bidi="en-US"/>
        </w:rPr>
        <w:t xml:space="preserve">that at least two full weeks will be required for the Revisor’s Office to review Draft rules and approve them as to form. Once rules have been approved, staff </w:t>
      </w:r>
      <w:r w:rsidR="00C85513">
        <w:rPr>
          <w:bCs/>
          <w:lang w:bidi="en-US"/>
        </w:rPr>
        <w:t xml:space="preserve">finalizes </w:t>
      </w:r>
      <w:r w:rsidR="004D0506" w:rsidRPr="004D0506">
        <w:rPr>
          <w:bCs/>
          <w:lang w:bidi="en-US"/>
        </w:rPr>
        <w:t>Notice of Proposed Expedited Rules</w:t>
      </w:r>
      <w:r w:rsidR="00C85513">
        <w:rPr>
          <w:bCs/>
          <w:lang w:bidi="en-US"/>
        </w:rPr>
        <w:t>.</w:t>
      </w:r>
      <w:r w:rsidR="00216A1F" w:rsidRPr="00216A1F">
        <w:rPr>
          <w:bCs/>
          <w:lang w:bidi="en-US"/>
        </w:rPr>
        <w:t xml:space="preserve"> </w:t>
      </w:r>
      <w:r w:rsidR="00216A1F">
        <w:rPr>
          <w:bCs/>
          <w:lang w:bidi="en-US"/>
        </w:rPr>
        <w:t xml:space="preserve"> </w:t>
      </w:r>
    </w:p>
    <w:p w14:paraId="7AA69687" w14:textId="443E915E"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April 23</w:t>
      </w:r>
      <w:r w:rsidRPr="004D0506">
        <w:rPr>
          <w:bCs/>
          <w:lang w:bidi="en-US"/>
        </w:rPr>
        <w:t xml:space="preserve"> – Submit Notice of proposed Expedited rules to the </w:t>
      </w:r>
      <w:r w:rsidR="00C85513" w:rsidRPr="004D0506">
        <w:rPr>
          <w:bCs/>
          <w:lang w:bidi="en-US"/>
        </w:rPr>
        <w:t>State Register</w:t>
      </w:r>
      <w:r w:rsidRPr="004D0506">
        <w:rPr>
          <w:bCs/>
          <w:lang w:bidi="en-US"/>
        </w:rPr>
        <w:t xml:space="preserve">. The State </w:t>
      </w:r>
      <w:r w:rsidR="00C85513">
        <w:rPr>
          <w:bCs/>
          <w:lang w:bidi="en-US"/>
        </w:rPr>
        <w:t>R</w:t>
      </w:r>
      <w:r w:rsidR="00C85513" w:rsidRPr="004D0506">
        <w:rPr>
          <w:bCs/>
          <w:lang w:bidi="en-US"/>
        </w:rPr>
        <w:t xml:space="preserve">egister </w:t>
      </w:r>
      <w:r w:rsidRPr="004D0506">
        <w:rPr>
          <w:bCs/>
          <w:lang w:bidi="en-US"/>
        </w:rPr>
        <w:t>publishes on Mondays, and all items to be published in the State Register must be submitted by noon the preceding Tuesday.</w:t>
      </w:r>
    </w:p>
    <w:p w14:paraId="63E9AA7C" w14:textId="2323B497"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 xml:space="preserve">April 26 </w:t>
      </w:r>
      <w:r w:rsidRPr="004D0506">
        <w:rPr>
          <w:bCs/>
          <w:lang w:bidi="en-US"/>
        </w:rPr>
        <w:t xml:space="preserve">– Mail Notice of Proposed Expedited Rules to those required by statute and </w:t>
      </w:r>
      <w:r w:rsidR="007A2489">
        <w:rPr>
          <w:bCs/>
          <w:lang w:bidi="en-US"/>
        </w:rPr>
        <w:t>to those we are providing advance notice</w:t>
      </w:r>
      <w:r w:rsidRPr="004D0506">
        <w:rPr>
          <w:bCs/>
          <w:lang w:bidi="en-US"/>
        </w:rPr>
        <w:t>.</w:t>
      </w:r>
      <w:r w:rsidRPr="004D0506">
        <w:rPr>
          <w:rFonts w:ascii="Calibri" w:hAnsi="Calibri"/>
          <w:sz w:val="22"/>
          <w:szCs w:val="22"/>
          <w:lang w:bidi="en-US"/>
        </w:rPr>
        <w:t xml:space="preserve"> </w:t>
      </w:r>
      <w:r w:rsidRPr="004D0506">
        <w:rPr>
          <w:bCs/>
          <w:lang w:bidi="en-US"/>
        </w:rPr>
        <w:t xml:space="preserve">Minn. R. 1400.2080, </w:t>
      </w:r>
      <w:proofErr w:type="spellStart"/>
      <w:r w:rsidRPr="004D0506">
        <w:rPr>
          <w:bCs/>
          <w:lang w:bidi="en-US"/>
        </w:rPr>
        <w:t>subp</w:t>
      </w:r>
      <w:proofErr w:type="spellEnd"/>
      <w:r w:rsidRPr="004D0506">
        <w:rPr>
          <w:bCs/>
          <w:lang w:bidi="en-US"/>
        </w:rPr>
        <w:t>. 6.</w:t>
      </w:r>
    </w:p>
    <w:p w14:paraId="163E3130" w14:textId="09ADA86A"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April 29</w:t>
      </w:r>
      <w:r w:rsidR="00D22AC6">
        <w:rPr>
          <w:b/>
          <w:lang w:bidi="en-US"/>
        </w:rPr>
        <w:t xml:space="preserve"> </w:t>
      </w:r>
      <w:r w:rsidRPr="004D0506">
        <w:rPr>
          <w:bCs/>
          <w:lang w:bidi="en-US"/>
        </w:rPr>
        <w:t xml:space="preserve">– Notice of Proposed Expedited Rules is published in State Register, which begins the 30-day comment period. Minn. Stat. </w:t>
      </w:r>
      <w:r w:rsidR="00353BBD">
        <w:rPr>
          <w:bCs/>
          <w:lang w:bidi="en-US"/>
        </w:rPr>
        <w:t xml:space="preserve">§ </w:t>
      </w:r>
      <w:r w:rsidRPr="004D0506">
        <w:rPr>
          <w:bCs/>
          <w:lang w:bidi="en-US"/>
        </w:rPr>
        <w:t>14.389, subd. 2.</w:t>
      </w:r>
    </w:p>
    <w:p w14:paraId="6AF1C59E" w14:textId="1F79DBCA"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May 30</w:t>
      </w:r>
      <w:r w:rsidR="00D22AC6">
        <w:rPr>
          <w:b/>
          <w:lang w:bidi="en-US"/>
        </w:rPr>
        <w:t xml:space="preserve"> </w:t>
      </w:r>
      <w:r w:rsidRPr="004D0506">
        <w:rPr>
          <w:bCs/>
          <w:lang w:bidi="en-US"/>
        </w:rPr>
        <w:t xml:space="preserve">– At the conclusion of the comment period, any final modifications to the rule are made, the Order Adopting Rules is prepared, and the Final Rule Form is prepared and </w:t>
      </w:r>
      <w:r w:rsidRPr="004D0506">
        <w:rPr>
          <w:bCs/>
          <w:lang w:bidi="en-US"/>
        </w:rPr>
        <w:lastRenderedPageBreak/>
        <w:t xml:space="preserve">submitted to the Governor’s Office. The </w:t>
      </w:r>
      <w:r w:rsidR="00D0301E">
        <w:rPr>
          <w:bCs/>
          <w:lang w:bidi="en-US"/>
        </w:rPr>
        <w:t xml:space="preserve">usual </w:t>
      </w:r>
      <w:r w:rsidRPr="004D0506">
        <w:rPr>
          <w:bCs/>
          <w:lang w:bidi="en-US"/>
        </w:rPr>
        <w:t>practice of the Governor’s Office is to respond to the submission of the Final Rule Form within 7 days.</w:t>
      </w:r>
    </w:p>
    <w:p w14:paraId="58372DAA" w14:textId="2649A6FD"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 xml:space="preserve">June 7 </w:t>
      </w:r>
      <w:r w:rsidR="00D22AC6">
        <w:rPr>
          <w:b/>
          <w:lang w:bidi="en-US"/>
        </w:rPr>
        <w:t xml:space="preserve">– </w:t>
      </w:r>
      <w:r w:rsidRPr="004D0506">
        <w:rPr>
          <w:bCs/>
          <w:lang w:bidi="en-US"/>
        </w:rPr>
        <w:t xml:space="preserve">Submit Proposed Order Adopting Rules to the Office of Administrative Hearings for review and approval. An </w:t>
      </w:r>
      <w:r>
        <w:rPr>
          <w:bCs/>
          <w:lang w:bidi="en-US"/>
        </w:rPr>
        <w:t>Administrative Law Judge</w:t>
      </w:r>
      <w:r w:rsidRPr="004D0506">
        <w:rPr>
          <w:bCs/>
          <w:lang w:bidi="en-US"/>
        </w:rPr>
        <w:t xml:space="preserve"> has 14 days to review and either approve or disapprove of the Rules as Adopted. Minn. R. 1400.2410 </w:t>
      </w:r>
      <w:proofErr w:type="spellStart"/>
      <w:r w:rsidRPr="004D0506">
        <w:rPr>
          <w:bCs/>
          <w:lang w:bidi="en-US"/>
        </w:rPr>
        <w:t>subp</w:t>
      </w:r>
      <w:proofErr w:type="spellEnd"/>
      <w:r w:rsidRPr="004D0506">
        <w:rPr>
          <w:bCs/>
          <w:lang w:bidi="en-US"/>
        </w:rPr>
        <w:t xml:space="preserve">. 3. Simultaneously, the Office of Administrative Hearings will request </w:t>
      </w:r>
      <w:r w:rsidR="00B57837">
        <w:rPr>
          <w:bCs/>
          <w:lang w:bidi="en-US"/>
        </w:rPr>
        <w:t>t</w:t>
      </w:r>
      <w:r w:rsidRPr="004D0506">
        <w:rPr>
          <w:bCs/>
          <w:lang w:bidi="en-US"/>
        </w:rPr>
        <w:t>he Revisor to approve the rules as to form. The Revisor has 5 days, excluding weekends and holidays, to approve or disapprove a rule. Minn. Stat.</w:t>
      </w:r>
      <w:r w:rsidR="00353BBD">
        <w:rPr>
          <w:bCs/>
          <w:lang w:bidi="en-US"/>
        </w:rPr>
        <w:t xml:space="preserve"> §</w:t>
      </w:r>
      <w:r w:rsidRPr="004D0506">
        <w:rPr>
          <w:bCs/>
          <w:lang w:bidi="en-US"/>
        </w:rPr>
        <w:t xml:space="preserve"> 14.08(a).</w:t>
      </w:r>
    </w:p>
    <w:p w14:paraId="57DFC8EB" w14:textId="4A53EB2A"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June 24</w:t>
      </w:r>
      <w:r w:rsidRPr="004D0506">
        <w:rPr>
          <w:bCs/>
          <w:lang w:bidi="en-US"/>
        </w:rPr>
        <w:t xml:space="preserve"> – The Board approves and signs Order Adopting Rules. The signed Order Adopting Rules is filed with the Office of Administrative Hearings.</w:t>
      </w:r>
    </w:p>
    <w:p w14:paraId="3F2BCA5E" w14:textId="34AC4D18"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June 25</w:t>
      </w:r>
      <w:r w:rsidR="00D22AC6">
        <w:rPr>
          <w:b/>
          <w:lang w:bidi="en-US"/>
        </w:rPr>
        <w:t xml:space="preserve"> </w:t>
      </w:r>
      <w:r w:rsidRPr="004D0506">
        <w:rPr>
          <w:bCs/>
          <w:lang w:bidi="en-US"/>
        </w:rPr>
        <w:t xml:space="preserve">– </w:t>
      </w:r>
      <w:r w:rsidR="00124D2F">
        <w:rPr>
          <w:bCs/>
          <w:lang w:bidi="en-US"/>
        </w:rPr>
        <w:t>The Office of Administrative Hearings</w:t>
      </w:r>
      <w:r w:rsidRPr="004D0506">
        <w:rPr>
          <w:bCs/>
          <w:lang w:bidi="en-US"/>
        </w:rPr>
        <w:t xml:space="preserve"> will file the signed Order Adopting Rules with the Secretary of State. Once the Revisor is notified by the Secretary of State that the adopted rules have been filed, the Revisor will prepare a Notice of Adoption. There is </w:t>
      </w:r>
      <w:r w:rsidR="00124D2F">
        <w:rPr>
          <w:bCs/>
          <w:lang w:bidi="en-US"/>
        </w:rPr>
        <w:t xml:space="preserve">no </w:t>
      </w:r>
      <w:r w:rsidRPr="004D0506">
        <w:rPr>
          <w:bCs/>
          <w:lang w:bidi="en-US"/>
        </w:rPr>
        <w:t>statutory time limit for the Revisor to complete the Notice of Adoption, but turnaround is an average of two days. Simultaneously, the Notice of Filing with the Secretary of State is mailed to all who have requested such notice, and the governor’s 14-day veto period begins. Minn Stat.</w:t>
      </w:r>
      <w:r w:rsidR="00353BBD">
        <w:rPr>
          <w:bCs/>
          <w:lang w:bidi="en-US"/>
        </w:rPr>
        <w:t xml:space="preserve"> §</w:t>
      </w:r>
      <w:r w:rsidRPr="004D0506">
        <w:rPr>
          <w:bCs/>
          <w:lang w:bidi="en-US"/>
        </w:rPr>
        <w:t xml:space="preserve"> 14.05, subd. 6.</w:t>
      </w:r>
    </w:p>
    <w:p w14:paraId="0DFF60AD" w14:textId="4BD12211"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July 16</w:t>
      </w:r>
      <w:r w:rsidRPr="004D0506">
        <w:rPr>
          <w:bCs/>
          <w:lang w:bidi="en-US"/>
        </w:rPr>
        <w:t xml:space="preserve"> – Submit notice of adoption of rule to State Register, for </w:t>
      </w:r>
      <w:r w:rsidR="00B57837" w:rsidRPr="004D0506">
        <w:rPr>
          <w:bCs/>
          <w:lang w:bidi="en-US"/>
        </w:rPr>
        <w:t>publ</w:t>
      </w:r>
      <w:r w:rsidR="00B57837">
        <w:rPr>
          <w:bCs/>
          <w:lang w:bidi="en-US"/>
        </w:rPr>
        <w:t xml:space="preserve">ication </w:t>
      </w:r>
      <w:r w:rsidRPr="004D0506">
        <w:rPr>
          <w:bCs/>
          <w:lang w:bidi="en-US"/>
        </w:rPr>
        <w:t>on July 22</w:t>
      </w:r>
      <w:r>
        <w:rPr>
          <w:bCs/>
          <w:lang w:bidi="en-US"/>
        </w:rPr>
        <w:t>.</w:t>
      </w:r>
    </w:p>
    <w:p w14:paraId="192C8F3D" w14:textId="3DD70453"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July 22</w:t>
      </w:r>
      <w:r w:rsidRPr="004D0506">
        <w:rPr>
          <w:bCs/>
          <w:lang w:bidi="en-US"/>
        </w:rPr>
        <w:t xml:space="preserve"> – Notice of Adoption is published in State Register. </w:t>
      </w:r>
      <w:r w:rsidR="00124D2F">
        <w:rPr>
          <w:bCs/>
          <w:lang w:bidi="en-US"/>
        </w:rPr>
        <w:t>The r</w:t>
      </w:r>
      <w:r w:rsidRPr="004D0506">
        <w:rPr>
          <w:bCs/>
          <w:lang w:bidi="en-US"/>
        </w:rPr>
        <w:t xml:space="preserve">ule can take effect five days following the publishing of the Notice of Adoption. </w:t>
      </w:r>
    </w:p>
    <w:p w14:paraId="5D7FC816" w14:textId="77777777" w:rsidR="004D0506" w:rsidRPr="004D0506" w:rsidRDefault="004D0506" w:rsidP="00D22AC6">
      <w:pPr>
        <w:pStyle w:val="ListParagraph"/>
        <w:numPr>
          <w:ilvl w:val="0"/>
          <w:numId w:val="3"/>
        </w:numPr>
        <w:autoSpaceDE/>
        <w:autoSpaceDN/>
        <w:adjustRightInd/>
        <w:spacing w:before="200" w:after="200" w:line="271" w:lineRule="auto"/>
        <w:jc w:val="both"/>
        <w:rPr>
          <w:bCs/>
          <w:lang w:bidi="en-US"/>
        </w:rPr>
      </w:pPr>
      <w:r w:rsidRPr="004D0506">
        <w:rPr>
          <w:b/>
          <w:lang w:bidi="en-US"/>
        </w:rPr>
        <w:t>August 1</w:t>
      </w:r>
      <w:r w:rsidRPr="004D0506">
        <w:rPr>
          <w:bCs/>
          <w:lang w:bidi="en-US"/>
        </w:rPr>
        <w:t xml:space="preserve"> – Rule becomes effective.</w:t>
      </w:r>
    </w:p>
    <w:p w14:paraId="2106B295" w14:textId="685F6E7B" w:rsidR="00682FE7" w:rsidRPr="00AC44C9" w:rsidRDefault="00682FE7" w:rsidP="00FE6A6E">
      <w:pPr>
        <w:ind w:firstLine="720"/>
        <w:jc w:val="both"/>
      </w:pPr>
    </w:p>
    <w:sectPr w:rsidR="00682FE7" w:rsidRPr="00AC44C9" w:rsidSect="00A01F34">
      <w:footerReference w:type="default" r:id="rId8"/>
      <w:headerReference w:type="first" r:id="rId9"/>
      <w:endnotePr>
        <w:numFmt w:val="decimal"/>
      </w:endnotePr>
      <w:pgSz w:w="12240" w:h="15840"/>
      <w:pgMar w:top="1152" w:right="1440" w:bottom="1530" w:left="1440" w:header="994" w:footer="8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9031" w14:textId="77777777" w:rsidR="00A632B6" w:rsidRDefault="00A632B6" w:rsidP="00BE5AD6">
      <w:r>
        <w:separator/>
      </w:r>
    </w:p>
  </w:endnote>
  <w:endnote w:type="continuationSeparator" w:id="0">
    <w:p w14:paraId="1ED39A40" w14:textId="77777777" w:rsidR="00A632B6" w:rsidRDefault="00A632B6" w:rsidP="00BE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580295"/>
      <w:docPartObj>
        <w:docPartGallery w:val="Page Numbers (Bottom of Page)"/>
        <w:docPartUnique/>
      </w:docPartObj>
    </w:sdtPr>
    <w:sdtEndPr>
      <w:rPr>
        <w:noProof/>
      </w:rPr>
    </w:sdtEndPr>
    <w:sdtContent>
      <w:p w14:paraId="1FD7C4AF" w14:textId="77777777" w:rsidR="00377AE2" w:rsidRDefault="00377AE2">
        <w:pPr>
          <w:pStyle w:val="Footer"/>
          <w:jc w:val="center"/>
        </w:pPr>
        <w:r>
          <w:fldChar w:fldCharType="begin"/>
        </w:r>
        <w:r>
          <w:instrText xml:space="preserve"> PAGE   \* MERGEFORMAT </w:instrText>
        </w:r>
        <w:r>
          <w:fldChar w:fldCharType="separate"/>
        </w:r>
        <w:r w:rsidR="000B70A2">
          <w:rPr>
            <w:noProof/>
          </w:rPr>
          <w:t>3</w:t>
        </w:r>
        <w:r>
          <w:rPr>
            <w:noProof/>
          </w:rPr>
          <w:fldChar w:fldCharType="end"/>
        </w:r>
      </w:p>
    </w:sdtContent>
  </w:sdt>
  <w:p w14:paraId="33A11E47" w14:textId="77777777" w:rsidR="00377AE2" w:rsidRDefault="0037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CBCA" w14:textId="77777777" w:rsidR="00A632B6" w:rsidRDefault="00A632B6" w:rsidP="00BE5AD6">
      <w:r>
        <w:separator/>
      </w:r>
    </w:p>
  </w:footnote>
  <w:footnote w:type="continuationSeparator" w:id="0">
    <w:p w14:paraId="41C89EE3" w14:textId="77777777" w:rsidR="00A632B6" w:rsidRDefault="00A632B6" w:rsidP="00BE5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CB20" w14:textId="77777777" w:rsidR="00702E07" w:rsidRDefault="00702E07" w:rsidP="00702E07">
    <w:pPr>
      <w:pStyle w:val="Header"/>
    </w:pPr>
    <w:r>
      <w:rPr>
        <w:noProof/>
      </w:rPr>
      <w:drawing>
        <wp:inline distT="0" distB="0" distL="0" distR="0" wp14:anchorId="4ADB6E80" wp14:editId="5F2B0CCC">
          <wp:extent cx="3392424" cy="658368"/>
          <wp:effectExtent l="0" t="0" r="0" b="8890"/>
          <wp:docPr id="76" name="Picture 76" descr="D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
                    <a:extLst>
                      <a:ext uri="{28A0092B-C50C-407E-A947-70E740481C1C}">
                        <a14:useLocalDpi xmlns:a14="http://schemas.microsoft.com/office/drawing/2010/main" val="0"/>
                      </a:ext>
                    </a:extLst>
                  </a:blip>
                  <a:stretch>
                    <a:fillRect/>
                  </a:stretch>
                </pic:blipFill>
                <pic:spPr>
                  <a:xfrm>
                    <a:off x="0" y="0"/>
                    <a:ext cx="3392424"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8A6"/>
    <w:multiLevelType w:val="hybridMultilevel"/>
    <w:tmpl w:val="7A18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6545F"/>
    <w:multiLevelType w:val="hybridMultilevel"/>
    <w:tmpl w:val="C390F8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A468D4"/>
    <w:multiLevelType w:val="hybridMultilevel"/>
    <w:tmpl w:val="9B580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10234">
    <w:abstractNumId w:val="2"/>
  </w:num>
  <w:num w:numId="2" w16cid:durableId="375348383">
    <w:abstractNumId w:val="1"/>
  </w:num>
  <w:num w:numId="3" w16cid:durableId="35581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AB2"/>
    <w:rsid w:val="0001032D"/>
    <w:rsid w:val="00016DC1"/>
    <w:rsid w:val="000357D8"/>
    <w:rsid w:val="000820C2"/>
    <w:rsid w:val="0008738B"/>
    <w:rsid w:val="000B70A2"/>
    <w:rsid w:val="00124D2F"/>
    <w:rsid w:val="00124F6C"/>
    <w:rsid w:val="001502E4"/>
    <w:rsid w:val="001902BC"/>
    <w:rsid w:val="001E6DFD"/>
    <w:rsid w:val="00214B21"/>
    <w:rsid w:val="002160E7"/>
    <w:rsid w:val="00216A1F"/>
    <w:rsid w:val="002228DD"/>
    <w:rsid w:val="00246CAC"/>
    <w:rsid w:val="003031C5"/>
    <w:rsid w:val="0034384B"/>
    <w:rsid w:val="00353BBD"/>
    <w:rsid w:val="00361E8A"/>
    <w:rsid w:val="00377AE2"/>
    <w:rsid w:val="003D535C"/>
    <w:rsid w:val="00437ACB"/>
    <w:rsid w:val="00452AB2"/>
    <w:rsid w:val="00464AB0"/>
    <w:rsid w:val="004835B6"/>
    <w:rsid w:val="00484675"/>
    <w:rsid w:val="00485CAF"/>
    <w:rsid w:val="0049214F"/>
    <w:rsid w:val="004B656D"/>
    <w:rsid w:val="004D0506"/>
    <w:rsid w:val="00506436"/>
    <w:rsid w:val="00524160"/>
    <w:rsid w:val="005A792F"/>
    <w:rsid w:val="006260D3"/>
    <w:rsid w:val="00644B5F"/>
    <w:rsid w:val="00682FE7"/>
    <w:rsid w:val="00702E07"/>
    <w:rsid w:val="00744119"/>
    <w:rsid w:val="007506E8"/>
    <w:rsid w:val="0076539F"/>
    <w:rsid w:val="00766E67"/>
    <w:rsid w:val="0077609B"/>
    <w:rsid w:val="007A2489"/>
    <w:rsid w:val="007D003D"/>
    <w:rsid w:val="008238A3"/>
    <w:rsid w:val="00837F3E"/>
    <w:rsid w:val="00851895"/>
    <w:rsid w:val="00885B79"/>
    <w:rsid w:val="008A5712"/>
    <w:rsid w:val="008B206E"/>
    <w:rsid w:val="008B59FB"/>
    <w:rsid w:val="00905D98"/>
    <w:rsid w:val="00915DD4"/>
    <w:rsid w:val="0096074D"/>
    <w:rsid w:val="00974717"/>
    <w:rsid w:val="00977010"/>
    <w:rsid w:val="00990F29"/>
    <w:rsid w:val="009D1494"/>
    <w:rsid w:val="00A01F34"/>
    <w:rsid w:val="00A22187"/>
    <w:rsid w:val="00A632B6"/>
    <w:rsid w:val="00A93CAC"/>
    <w:rsid w:val="00AB23FF"/>
    <w:rsid w:val="00AC44C9"/>
    <w:rsid w:val="00AF4027"/>
    <w:rsid w:val="00B57837"/>
    <w:rsid w:val="00B86607"/>
    <w:rsid w:val="00BD09F5"/>
    <w:rsid w:val="00BE5AD6"/>
    <w:rsid w:val="00C11925"/>
    <w:rsid w:val="00C50F3B"/>
    <w:rsid w:val="00C85513"/>
    <w:rsid w:val="00CC04EF"/>
    <w:rsid w:val="00D0301E"/>
    <w:rsid w:val="00D1770F"/>
    <w:rsid w:val="00D22AC6"/>
    <w:rsid w:val="00D32A1E"/>
    <w:rsid w:val="00D3537A"/>
    <w:rsid w:val="00D56F3F"/>
    <w:rsid w:val="00D92DAE"/>
    <w:rsid w:val="00DA0F0C"/>
    <w:rsid w:val="00DA117C"/>
    <w:rsid w:val="00DA184F"/>
    <w:rsid w:val="00E2005D"/>
    <w:rsid w:val="00E328B5"/>
    <w:rsid w:val="00ED53BF"/>
    <w:rsid w:val="00EF657F"/>
    <w:rsid w:val="00F90CCE"/>
    <w:rsid w:val="00FB5B61"/>
    <w:rsid w:val="00FE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5B4F14"/>
  <w15:docId w15:val="{E4983E85-4E01-493F-B865-34621802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4C9"/>
    <w:pPr>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452AB2"/>
    <w:rPr>
      <w:rFonts w:ascii="Tahoma" w:hAnsi="Tahoma" w:cs="Tahoma"/>
      <w:sz w:val="16"/>
      <w:szCs w:val="16"/>
    </w:rPr>
  </w:style>
  <w:style w:type="character" w:customStyle="1" w:styleId="BalloonTextChar">
    <w:name w:val="Balloon Text Char"/>
    <w:basedOn w:val="DefaultParagraphFont"/>
    <w:link w:val="BalloonText"/>
    <w:rsid w:val="00452AB2"/>
    <w:rPr>
      <w:rFonts w:ascii="Tahoma" w:hAnsi="Tahoma" w:cs="Tahoma"/>
      <w:sz w:val="16"/>
      <w:szCs w:val="16"/>
    </w:rPr>
  </w:style>
  <w:style w:type="paragraph" w:styleId="Header">
    <w:name w:val="header"/>
    <w:basedOn w:val="Normal"/>
    <w:link w:val="HeaderChar"/>
    <w:uiPriority w:val="99"/>
    <w:rsid w:val="00BE5AD6"/>
    <w:pPr>
      <w:tabs>
        <w:tab w:val="center" w:pos="4680"/>
        <w:tab w:val="right" w:pos="9360"/>
      </w:tabs>
    </w:pPr>
  </w:style>
  <w:style w:type="character" w:customStyle="1" w:styleId="HeaderChar">
    <w:name w:val="Header Char"/>
    <w:basedOn w:val="DefaultParagraphFont"/>
    <w:link w:val="Header"/>
    <w:uiPriority w:val="99"/>
    <w:rsid w:val="00BE5AD6"/>
    <w:rPr>
      <w:szCs w:val="24"/>
    </w:rPr>
  </w:style>
  <w:style w:type="paragraph" w:styleId="Footer">
    <w:name w:val="footer"/>
    <w:basedOn w:val="Normal"/>
    <w:link w:val="FooterChar"/>
    <w:uiPriority w:val="99"/>
    <w:rsid w:val="00BE5AD6"/>
    <w:pPr>
      <w:tabs>
        <w:tab w:val="center" w:pos="4680"/>
        <w:tab w:val="right" w:pos="9360"/>
      </w:tabs>
    </w:pPr>
  </w:style>
  <w:style w:type="character" w:customStyle="1" w:styleId="FooterChar">
    <w:name w:val="Footer Char"/>
    <w:basedOn w:val="DefaultParagraphFont"/>
    <w:link w:val="Footer"/>
    <w:uiPriority w:val="99"/>
    <w:rsid w:val="00BE5AD6"/>
    <w:rPr>
      <w:szCs w:val="24"/>
    </w:rPr>
  </w:style>
  <w:style w:type="paragraph" w:styleId="ListParagraph">
    <w:name w:val="List Paragraph"/>
    <w:basedOn w:val="Normal"/>
    <w:uiPriority w:val="34"/>
    <w:qFormat/>
    <w:rsid w:val="0008738B"/>
    <w:pPr>
      <w:ind w:left="720"/>
      <w:contextualSpacing/>
    </w:pPr>
  </w:style>
  <w:style w:type="character" w:styleId="CommentReference">
    <w:name w:val="annotation reference"/>
    <w:basedOn w:val="DefaultParagraphFont"/>
    <w:semiHidden/>
    <w:unhideWhenUsed/>
    <w:rsid w:val="004D0506"/>
    <w:rPr>
      <w:sz w:val="16"/>
      <w:szCs w:val="16"/>
    </w:rPr>
  </w:style>
  <w:style w:type="paragraph" w:styleId="CommentText">
    <w:name w:val="annotation text"/>
    <w:basedOn w:val="Normal"/>
    <w:link w:val="CommentTextChar"/>
    <w:unhideWhenUsed/>
    <w:rsid w:val="004D0506"/>
    <w:pPr>
      <w:autoSpaceDE/>
      <w:autoSpaceDN/>
      <w:adjustRightInd/>
      <w:spacing w:before="200" w:after="200"/>
    </w:pPr>
    <w:rPr>
      <w:rFonts w:ascii="Calibri" w:hAnsi="Calibri"/>
      <w:sz w:val="20"/>
      <w:szCs w:val="20"/>
      <w:lang w:bidi="en-US"/>
    </w:rPr>
  </w:style>
  <w:style w:type="character" w:customStyle="1" w:styleId="CommentTextChar">
    <w:name w:val="Comment Text Char"/>
    <w:basedOn w:val="DefaultParagraphFont"/>
    <w:link w:val="CommentText"/>
    <w:rsid w:val="004D0506"/>
    <w:rPr>
      <w:rFonts w:ascii="Calibri" w:hAnsi="Calibri"/>
      <w:lang w:bidi="en-US"/>
    </w:rPr>
  </w:style>
  <w:style w:type="paragraph" w:styleId="Revision">
    <w:name w:val="Revision"/>
    <w:hidden/>
    <w:uiPriority w:val="99"/>
    <w:semiHidden/>
    <w:rsid w:val="004846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4845">
      <w:bodyDiv w:val="1"/>
      <w:marLeft w:val="0"/>
      <w:marRight w:val="0"/>
      <w:marTop w:val="0"/>
      <w:marBottom w:val="0"/>
      <w:divBdr>
        <w:top w:val="none" w:sz="0" w:space="0" w:color="auto"/>
        <w:left w:val="none" w:sz="0" w:space="0" w:color="auto"/>
        <w:bottom w:val="none" w:sz="0" w:space="0" w:color="auto"/>
        <w:right w:val="none" w:sz="0" w:space="0" w:color="auto"/>
      </w:divBdr>
    </w:div>
    <w:div w:id="1049494780">
      <w:bodyDiv w:val="1"/>
      <w:marLeft w:val="0"/>
      <w:marRight w:val="0"/>
      <w:marTop w:val="0"/>
      <w:marBottom w:val="0"/>
      <w:divBdr>
        <w:top w:val="none" w:sz="0" w:space="0" w:color="auto"/>
        <w:left w:val="none" w:sz="0" w:space="0" w:color="auto"/>
        <w:bottom w:val="none" w:sz="0" w:space="0" w:color="auto"/>
        <w:right w:val="none" w:sz="0" w:space="0" w:color="auto"/>
      </w:divBdr>
    </w:div>
    <w:div w:id="1068042498">
      <w:bodyDiv w:val="1"/>
      <w:marLeft w:val="0"/>
      <w:marRight w:val="0"/>
      <w:marTop w:val="570"/>
      <w:marBottom w:val="120"/>
      <w:divBdr>
        <w:top w:val="none" w:sz="0" w:space="0" w:color="auto"/>
        <w:left w:val="none" w:sz="0" w:space="0" w:color="auto"/>
        <w:bottom w:val="none" w:sz="0" w:space="0" w:color="auto"/>
        <w:right w:val="none" w:sz="0" w:space="0" w:color="auto"/>
      </w:divBdr>
      <w:divsChild>
        <w:div w:id="1911189807">
          <w:marLeft w:val="0"/>
          <w:marRight w:val="0"/>
          <w:marTop w:val="0"/>
          <w:marBottom w:val="0"/>
          <w:divBdr>
            <w:top w:val="single" w:sz="6" w:space="0" w:color="CCCCCC"/>
            <w:left w:val="single" w:sz="6" w:space="0" w:color="CCCCCC"/>
            <w:bottom w:val="single" w:sz="6" w:space="19" w:color="BBBBBB"/>
            <w:right w:val="single" w:sz="6" w:space="0" w:color="CCCCCC"/>
          </w:divBdr>
          <w:divsChild>
            <w:div w:id="1290012552">
              <w:marLeft w:val="0"/>
              <w:marRight w:val="0"/>
              <w:marTop w:val="0"/>
              <w:marBottom w:val="0"/>
              <w:divBdr>
                <w:top w:val="none" w:sz="0" w:space="0" w:color="auto"/>
                <w:left w:val="none" w:sz="0" w:space="0" w:color="auto"/>
                <w:bottom w:val="none" w:sz="0" w:space="0" w:color="auto"/>
                <w:right w:val="none" w:sz="0" w:space="0" w:color="auto"/>
              </w:divBdr>
              <w:divsChild>
                <w:div w:id="1047529294">
                  <w:marLeft w:val="0"/>
                  <w:marRight w:val="0"/>
                  <w:marTop w:val="0"/>
                  <w:marBottom w:val="0"/>
                  <w:divBdr>
                    <w:top w:val="single" w:sz="12" w:space="0" w:color="989EA1"/>
                    <w:left w:val="single" w:sz="12" w:space="0" w:color="989EA1"/>
                    <w:bottom w:val="single" w:sz="12" w:space="0" w:color="989EA1"/>
                    <w:right w:val="single" w:sz="12" w:space="0" w:color="989EA1"/>
                  </w:divBdr>
                  <w:divsChild>
                    <w:div w:id="1636447344">
                      <w:marLeft w:val="0"/>
                      <w:marRight w:val="0"/>
                      <w:marTop w:val="0"/>
                      <w:marBottom w:val="0"/>
                      <w:divBdr>
                        <w:top w:val="none" w:sz="0" w:space="0" w:color="auto"/>
                        <w:left w:val="none" w:sz="0" w:space="0" w:color="auto"/>
                        <w:bottom w:val="none" w:sz="0" w:space="0" w:color="auto"/>
                        <w:right w:val="none" w:sz="0" w:space="0" w:color="auto"/>
                      </w:divBdr>
                      <w:divsChild>
                        <w:div w:id="405760792">
                          <w:marLeft w:val="0"/>
                          <w:marRight w:val="0"/>
                          <w:marTop w:val="0"/>
                          <w:marBottom w:val="225"/>
                          <w:divBdr>
                            <w:top w:val="none" w:sz="0" w:space="0" w:color="auto"/>
                            <w:left w:val="none" w:sz="0" w:space="0" w:color="auto"/>
                            <w:bottom w:val="none" w:sz="0" w:space="0" w:color="auto"/>
                            <w:right w:val="none" w:sz="0" w:space="0" w:color="auto"/>
                          </w:divBdr>
                          <w:divsChild>
                            <w:div w:id="1682469933">
                              <w:marLeft w:val="0"/>
                              <w:marRight w:val="0"/>
                              <w:marTop w:val="0"/>
                              <w:marBottom w:val="30"/>
                              <w:divBdr>
                                <w:top w:val="none" w:sz="0" w:space="0" w:color="auto"/>
                                <w:left w:val="none" w:sz="0" w:space="0" w:color="auto"/>
                                <w:bottom w:val="single" w:sz="6" w:space="0" w:color="CCCCCC"/>
                                <w:right w:val="none" w:sz="0" w:space="0" w:color="auto"/>
                              </w:divBdr>
                            </w:div>
                          </w:divsChild>
                        </w:div>
                        <w:div w:id="1924560450">
                          <w:marLeft w:val="0"/>
                          <w:marRight w:val="0"/>
                          <w:marTop w:val="0"/>
                          <w:marBottom w:val="0"/>
                          <w:divBdr>
                            <w:top w:val="none" w:sz="0" w:space="0" w:color="auto"/>
                            <w:left w:val="none" w:sz="0" w:space="0" w:color="auto"/>
                            <w:bottom w:val="none" w:sz="0" w:space="0" w:color="auto"/>
                            <w:right w:val="none" w:sz="0" w:space="0" w:color="auto"/>
                          </w:divBdr>
                          <w:divsChild>
                            <w:div w:id="3605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9473-F434-4EC9-A398-66DA6532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Linnea</cp:lastModifiedBy>
  <cp:revision>2</cp:revision>
  <cp:lastPrinted>2019-02-28T17:17:00Z</cp:lastPrinted>
  <dcterms:created xsi:type="dcterms:W3CDTF">2024-03-20T15:02:00Z</dcterms:created>
  <dcterms:modified xsi:type="dcterms:W3CDTF">2024-03-20T15:02:00Z</dcterms:modified>
</cp:coreProperties>
</file>